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eastAsiaTheme="minorEastAsia"/>
          <w:b/>
        </w:rPr>
      </w:pPr>
      <w:bookmarkStart w:id="0" w:name="DocumentFor"/>
      <w:bookmarkEnd w:id="0"/>
      <w:bookmarkStart w:id="1" w:name="Title"/>
      <w:bookmarkEnd w:id="1"/>
      <w:r>
        <w:rPr>
          <w:b/>
        </w:rPr>
        <w:t>3GPP TSG RAN WG2#119</w:t>
      </w:r>
      <w:r>
        <w:rPr>
          <w:rFonts w:eastAsiaTheme="minorEastAsia"/>
          <w:b/>
        </w:rPr>
        <w:t>e</w:t>
      </w:r>
      <w:r>
        <w:rPr>
          <w:b/>
        </w:rPr>
        <w:tab/>
      </w:r>
      <w:r>
        <w:rPr>
          <w:rFonts w:hint="eastAsia"/>
          <w:b/>
        </w:rPr>
        <w:t>R2-2208425</w:t>
      </w:r>
    </w:p>
    <w:p>
      <w:pPr>
        <w:pStyle w:val="56"/>
        <w:rPr>
          <w:rFonts w:eastAsia="Arial Unicode MS" w:cs="Arial"/>
          <w:sz w:val="20"/>
        </w:rPr>
      </w:pPr>
      <w:r>
        <w:rPr>
          <w:rFonts w:eastAsia="Arial Unicode MS" w:cs="Arial"/>
          <w:sz w:val="20"/>
        </w:rPr>
        <w:t xml:space="preserve">Online: </w:t>
      </w:r>
      <w:r>
        <w:rPr>
          <w:rFonts w:hint="eastAsia" w:eastAsia="Arial Unicode MS" w:cs="Arial"/>
          <w:sz w:val="20"/>
        </w:rPr>
        <w:t>August 1</w:t>
      </w:r>
      <w:r>
        <w:rPr>
          <w:rFonts w:eastAsia="Arial Unicode MS" w:cs="Arial"/>
          <w:sz w:val="20"/>
        </w:rPr>
        <w:t xml:space="preserve">7 </w:t>
      </w:r>
      <w:r>
        <w:rPr>
          <w:rFonts w:hint="eastAsia" w:eastAsia="Arial Unicode MS" w:cs="Arial"/>
          <w:sz w:val="20"/>
        </w:rPr>
        <w:t>– August 2</w:t>
      </w:r>
      <w:r>
        <w:rPr>
          <w:rFonts w:eastAsia="Arial Unicode MS" w:cs="Arial"/>
          <w:sz w:val="20"/>
        </w:rPr>
        <w:t>6</w:t>
      </w:r>
      <w:r>
        <w:rPr>
          <w:rFonts w:hint="eastAsia" w:eastAsia="Arial Unicode MS" w:cs="Arial"/>
          <w:sz w:val="20"/>
        </w:rPr>
        <w:t>, 2022</w:t>
      </w:r>
    </w:p>
    <w:p>
      <w:pPr>
        <w:pStyle w:val="56"/>
        <w:jc w:val="left"/>
        <w:rPr>
          <w:rFonts w:cs="Arial"/>
          <w:sz w:val="20"/>
        </w:rPr>
      </w:pPr>
      <w:r>
        <w:rPr>
          <w:rFonts w:cs="Arial"/>
          <w:sz w:val="20"/>
        </w:rPr>
        <w:t>Agenda Item:</w:t>
      </w:r>
      <w:r>
        <w:rPr>
          <w:rFonts w:cs="Arial"/>
          <w:sz w:val="20"/>
        </w:rPr>
        <w:tab/>
      </w:r>
      <w:r>
        <w:rPr>
          <w:rFonts w:eastAsia="宋体" w:cs="Arial"/>
          <w:sz w:val="20"/>
        </w:rPr>
        <w:t>8.7.4</w:t>
      </w:r>
    </w:p>
    <w:p>
      <w:pPr>
        <w:pStyle w:val="56"/>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6"/>
        <w:jc w:val="left"/>
        <w:rPr>
          <w:rFonts w:cs="Arial" w:eastAsiaTheme="minorEastAsia"/>
          <w:sz w:val="20"/>
        </w:rPr>
      </w:pPr>
      <w:r>
        <w:rPr>
          <w:rFonts w:cs="Arial"/>
          <w:sz w:val="20"/>
        </w:rPr>
        <w:t>Title:</w:t>
      </w:r>
      <w:r>
        <w:rPr>
          <w:rFonts w:cs="Arial"/>
          <w:sz w:val="20"/>
        </w:rPr>
        <w:tab/>
      </w:r>
      <w:r>
        <w:rPr>
          <w:rFonts w:cs="Arial" w:eastAsiaTheme="minorEastAsia"/>
          <w:sz w:val="20"/>
        </w:rPr>
        <w:t>Discussion on mobility enhancements for connected mode</w:t>
      </w:r>
    </w:p>
    <w:p>
      <w:pPr>
        <w:pStyle w:val="56"/>
        <w:jc w:val="left"/>
        <w:rPr>
          <w:rFonts w:cs="Arial" w:eastAsiaTheme="minorEastAsia"/>
          <w:sz w:val="20"/>
        </w:rPr>
      </w:pPr>
      <w:r>
        <w:rPr>
          <w:rFonts w:cs="Arial"/>
          <w:sz w:val="20"/>
        </w:rPr>
        <w:t>Document for:</w:t>
      </w:r>
      <w:r>
        <w:rPr>
          <w:rFonts w:cs="Arial"/>
          <w:sz w:val="20"/>
        </w:rPr>
        <w:tab/>
      </w:r>
      <w:r>
        <w:rPr>
          <w:rFonts w:cs="Arial"/>
          <w:sz w:val="20"/>
        </w:rPr>
        <w:t>Discussion, Decision</w:t>
      </w:r>
      <w:r>
        <w:rPr>
          <w:rFonts w:hint="eastAsia" w:cs="Arial" w:eastAsiaTheme="minorEastAsia"/>
          <w:sz w:val="20"/>
        </w:rPr>
        <w:t xml:space="preserve"> </w:t>
      </w:r>
    </w:p>
    <w:p>
      <w:pPr>
        <w:pStyle w:val="2"/>
        <w:rPr>
          <w:rFonts w:cs="Arial"/>
          <w:sz w:val="32"/>
          <w:szCs w:val="32"/>
        </w:rPr>
      </w:pPr>
      <w:r>
        <w:rPr>
          <w:rFonts w:cs="Arial"/>
          <w:sz w:val="32"/>
          <w:szCs w:val="32"/>
        </w:rPr>
        <w:t>Introduction</w:t>
      </w:r>
    </w:p>
    <w:p>
      <w:pPr>
        <w:suppressAutoHyphens/>
        <w:adjustRightInd/>
        <w:spacing w:before="120"/>
        <w:rPr>
          <w:rFonts w:eastAsiaTheme="minorEastAsia"/>
          <w:bCs/>
        </w:rPr>
      </w:pPr>
      <w:r>
        <w:rPr>
          <w:rFonts w:eastAsiaTheme="minorEastAsia"/>
          <w:bCs/>
        </w:rPr>
        <w:t>In NTN R17, connected mobility enhancements introduce two main solutions, time-based and location-based for CHO. However, the</w:t>
      </w:r>
      <w:r>
        <w:rPr>
          <w:rFonts w:hint="eastAsia" w:eastAsiaTheme="minorEastAsia"/>
          <w:bCs/>
        </w:rPr>
        <w:t xml:space="preserve"> schemes for reducing</w:t>
      </w:r>
      <w:r>
        <w:rPr>
          <w:rFonts w:eastAsiaTheme="minorEastAsia"/>
          <w:bCs/>
        </w:rPr>
        <w:t xml:space="preserve"> signaling overhead of handover </w:t>
      </w:r>
      <w:r>
        <w:rPr>
          <w:rFonts w:cs="Arial" w:eastAsiaTheme="minorEastAsia"/>
        </w:rPr>
        <w:t>caused by a large number of UEs handover almost at the same time</w:t>
      </w:r>
      <w:r>
        <w:rPr>
          <w:rFonts w:hint="eastAsia" w:cs="Arial" w:eastAsiaTheme="minorEastAsia"/>
        </w:rPr>
        <w:t xml:space="preserve"> has less been touched</w:t>
      </w:r>
      <w:r>
        <w:rPr>
          <w:rFonts w:eastAsiaTheme="minorEastAsia"/>
          <w:bCs/>
        </w:rPr>
        <w:t>, which is one of the R18 WID scope</w:t>
      </w:r>
      <w:r>
        <w:rPr>
          <w:rFonts w:hint="eastAsia" w:eastAsiaTheme="minorEastAsia"/>
          <w:bCs/>
        </w:rPr>
        <w:t xml:space="preserve"> </w:t>
      </w:r>
      <w:r>
        <w:rPr>
          <w:rFonts w:eastAsiaTheme="minorEastAsia"/>
          <w:bCs/>
        </w:rPr>
        <w:t>[1]:</w:t>
      </w:r>
    </w:p>
    <w:p>
      <w:pPr>
        <w:numPr>
          <w:ilvl w:val="1"/>
          <w:numId w:val="11"/>
        </w:numPr>
        <w:spacing w:after="0"/>
      </w:pPr>
      <w:r>
        <w:rPr>
          <w:bCs/>
          <w:i/>
          <w:iCs/>
        </w:rPr>
        <w:t>Specify NTN-NTN handover enhancement for RRC_CONNECTED UEs in the quasi-earth-fixed cell and earth-moving cell to reduce the signalling overhead. [RAN2, RAN3]</w:t>
      </w:r>
    </w:p>
    <w:p>
      <w:pPr>
        <w:suppressAutoHyphens/>
        <w:adjustRightInd/>
        <w:spacing w:before="120"/>
        <w:rPr>
          <w:rFonts w:eastAsiaTheme="minorEastAsia"/>
        </w:rPr>
      </w:pPr>
      <w:r>
        <w:rPr>
          <w:rFonts w:hint="eastAsia" w:cs="Arial" w:eastAsiaTheme="minorEastAsia"/>
        </w:rPr>
        <w:t>I</w:t>
      </w:r>
      <w:r>
        <w:rPr>
          <w:rFonts w:cs="Arial"/>
        </w:rPr>
        <w:t xml:space="preserve">n this contribution, we would like to provide </w:t>
      </w:r>
      <w:r>
        <w:rPr>
          <w:rFonts w:hint="eastAsia" w:cs="Arial" w:eastAsiaTheme="minorEastAsia"/>
        </w:rPr>
        <w:t xml:space="preserve">insights into potential enhancements </w:t>
      </w:r>
      <w:r>
        <w:rPr>
          <w:rFonts w:cs="Arial"/>
        </w:rPr>
        <w:t>on the signaling overhead reduction for connected</w:t>
      </w:r>
      <w:r>
        <w:rPr>
          <w:rFonts w:hint="eastAsia" w:cs="Arial" w:eastAsiaTheme="minorEastAsia"/>
        </w:rPr>
        <w:t xml:space="preserve"> mobility.</w:t>
      </w:r>
    </w:p>
    <w:p>
      <w:pPr>
        <w:pStyle w:val="2"/>
        <w:rPr>
          <w:rFonts w:cs="Arial"/>
          <w:sz w:val="32"/>
          <w:szCs w:val="32"/>
        </w:rPr>
      </w:pPr>
      <w:r>
        <w:rPr>
          <w:rFonts w:cs="Arial"/>
          <w:sz w:val="32"/>
          <w:szCs w:val="32"/>
        </w:rPr>
        <w:t>Discussion</w:t>
      </w:r>
    </w:p>
    <w:p>
      <w:pPr>
        <w:pStyle w:val="60"/>
        <w:numPr>
          <w:ilvl w:val="0"/>
          <w:numId w:val="12"/>
        </w:numPr>
        <w:spacing w:after="0"/>
        <w:ind w:left="420" w:leftChars="0" w:hanging="420" w:firstLineChars="0"/>
        <w:rPr>
          <w:rFonts w:hint="default" w:eastAsiaTheme="minorEastAsia"/>
          <w:bCs/>
          <w:sz w:val="24"/>
          <w:szCs w:val="24"/>
          <w:u w:val="none"/>
          <w:lang w:val="en-US" w:eastAsia="zh-CN"/>
        </w:rPr>
      </w:pPr>
      <w:bookmarkStart w:id="2" w:name="_Hlk41985036"/>
      <w:r>
        <w:rPr>
          <w:rFonts w:hint="default" w:eastAsiaTheme="minorEastAsia"/>
          <w:b/>
          <w:bCs w:val="0"/>
          <w:sz w:val="24"/>
          <w:szCs w:val="24"/>
          <w:u w:val="none"/>
          <w:lang w:val="en-US" w:eastAsia="zh-CN"/>
        </w:rPr>
        <w:t>2.1 Group handover</w:t>
      </w:r>
    </w:p>
    <w:p>
      <w:pPr>
        <w:pStyle w:val="60"/>
        <w:numPr>
          <w:ilvl w:val="0"/>
          <w:numId w:val="0"/>
        </w:numPr>
        <w:spacing w:after="0"/>
        <w:ind w:leftChars="0"/>
        <w:rPr>
          <w:rFonts w:hint="default" w:eastAsiaTheme="minorEastAsia"/>
          <w:bCs/>
          <w:sz w:val="24"/>
          <w:szCs w:val="24"/>
          <w:u w:val="single"/>
          <w:lang w:val="en-US" w:eastAsia="zh-CN"/>
        </w:rPr>
      </w:pPr>
    </w:p>
    <w:p>
      <w:pPr>
        <w:pStyle w:val="60"/>
        <w:spacing w:after="0"/>
        <w:ind w:left="0" w:firstLine="0"/>
        <w:rPr>
          <w:rFonts w:eastAsiaTheme="minorEastAsia"/>
          <w:bCs/>
          <w:lang w:eastAsia="zh-CN"/>
        </w:rPr>
      </w:pPr>
      <w:r>
        <w:rPr>
          <w:rFonts w:eastAsiaTheme="minorEastAsia"/>
          <w:bCs/>
          <w:lang w:eastAsia="zh-CN"/>
        </w:rPr>
        <w:t xml:space="preserve">Due to the large coverage of satellites, there may be plenty of UEs need to hand over to a new cell in a short period of time as shown in Fig.1. And if a large number of UEs accessing the same new cell(s) almost simultaneously, it may lead to uplink signaling storms and access resources shortage. Therefore, we could consider some solutions such as distributing UEs to access the same new cell(s). Simply, the UE randomly selects a time to access the new cell within the time range configured by the serving cell, or the UE could use </w:t>
      </w:r>
      <w:r>
        <w:rPr>
          <w:rFonts w:hint="eastAsia" w:eastAsiaTheme="minorEastAsia"/>
          <w:bCs/>
          <w:lang w:eastAsia="zh-CN"/>
        </w:rPr>
        <w:t>truncated</w:t>
      </w:r>
      <w:r>
        <w:rPr>
          <w:rFonts w:hint="default" w:eastAsiaTheme="minorEastAsia"/>
          <w:bCs/>
          <w:lang w:val="en-US" w:eastAsia="zh-CN"/>
        </w:rPr>
        <w:t xml:space="preserve"> </w:t>
      </w:r>
      <w:r>
        <w:rPr>
          <w:rFonts w:eastAsiaTheme="minorEastAsia"/>
          <w:bCs/>
          <w:lang w:eastAsia="zh-CN"/>
        </w:rPr>
        <w:t>UE ID and the parameters provided by the network side to perform a modulo to obtain the UE-specific moment</w:t>
      </w:r>
      <w:r>
        <w:rPr>
          <w:rFonts w:hint="eastAsia" w:eastAsiaTheme="minorEastAsia"/>
          <w:bCs/>
          <w:lang w:eastAsia="zh-CN"/>
        </w:rPr>
        <w:t xml:space="preserve"> </w:t>
      </w:r>
      <w:r>
        <w:rPr>
          <w:rFonts w:eastAsiaTheme="minorEastAsia"/>
          <w:bCs/>
          <w:lang w:eastAsia="zh-CN"/>
        </w:rPr>
        <w:t xml:space="preserve">to access the new cell. </w:t>
      </w:r>
    </w:p>
    <w:p>
      <w:pPr>
        <w:pStyle w:val="60"/>
        <w:spacing w:after="0"/>
        <w:ind w:left="0" w:firstLine="0"/>
        <w:jc w:val="center"/>
      </w:pPr>
      <w:r>
        <w:object>
          <v:shape id="_x0000_i1025" o:spt="75" type="#_x0000_t75" style="height:165pt;width:214.35pt;" o:ole="t" filled="f" o:preferrelative="t" stroked="f" coordsize="21600,21600">
            <v:path/>
            <v:fill on="f" focussize="0,0"/>
            <v:stroke on="f" joinstyle="miter"/>
            <v:imagedata r:id="rId12" o:title=""/>
            <o:lock v:ext="edit" aspectratio="t"/>
            <w10:wrap type="none"/>
            <w10:anchorlock/>
          </v:shape>
          <o:OLEObject Type="Embed" ProgID="Visio.Drawing.11" ShapeID="_x0000_i1025" DrawAspect="Content" ObjectID="_1468075725" r:id="rId11">
            <o:LockedField>false</o:LockedField>
          </o:OLEObject>
        </w:object>
      </w:r>
    </w:p>
    <w:p>
      <w:pPr>
        <w:pStyle w:val="60"/>
        <w:spacing w:after="0"/>
        <w:ind w:left="0" w:firstLine="0"/>
        <w:jc w:val="center"/>
        <w:rPr>
          <w:rFonts w:eastAsiaTheme="minorEastAsia"/>
          <w:bCs/>
          <w:sz w:val="20"/>
          <w:szCs w:val="20"/>
          <w:lang w:eastAsia="zh-CN"/>
        </w:rPr>
      </w:pPr>
      <w:r>
        <w:rPr>
          <w:rFonts w:eastAsiaTheme="minorEastAsia"/>
          <w:bCs/>
          <w:sz w:val="20"/>
          <w:szCs w:val="20"/>
          <w:lang w:eastAsia="zh-CN"/>
        </w:rPr>
        <w:t>Fig.1 UEs handover in NTN system</w:t>
      </w:r>
    </w:p>
    <w:p>
      <w:pPr>
        <w:pStyle w:val="60"/>
        <w:spacing w:after="0"/>
        <w:ind w:left="0" w:firstLine="0"/>
        <w:rPr>
          <w:rFonts w:eastAsiaTheme="minorEastAsia"/>
          <w:b/>
          <w:bCs/>
          <w:sz w:val="20"/>
          <w:szCs w:val="20"/>
          <w:lang w:eastAsia="zh-CN"/>
        </w:rPr>
      </w:pPr>
    </w:p>
    <w:p>
      <w:pPr>
        <w:pStyle w:val="60"/>
        <w:spacing w:after="0"/>
        <w:ind w:left="0" w:firstLine="0"/>
        <w:rPr>
          <w:rFonts w:eastAsiaTheme="minorEastAsia"/>
          <w:b/>
          <w:bCs/>
          <w:sz w:val="20"/>
          <w:szCs w:val="20"/>
          <w:lang w:eastAsia="zh-CN"/>
        </w:rPr>
      </w:pPr>
      <w:r>
        <w:rPr>
          <w:rFonts w:hint="eastAsia" w:eastAsiaTheme="minorEastAsia"/>
          <w:b/>
          <w:bCs/>
          <w:sz w:val="20"/>
          <w:szCs w:val="20"/>
          <w:lang w:eastAsia="zh-CN"/>
        </w:rPr>
        <w:t>P</w:t>
      </w:r>
      <w:r>
        <w:rPr>
          <w:rFonts w:eastAsiaTheme="minorEastAsia"/>
          <w:b/>
          <w:bCs/>
          <w:sz w:val="20"/>
          <w:szCs w:val="20"/>
          <w:lang w:eastAsia="zh-CN"/>
        </w:rPr>
        <w:t>roposal 1: We suggest RAN2 to consider some solutions such as distributing UEs to access the same new cell(s) considering uplink signaling storms and access resources shortage due to a large number of UEs accessing the same new cell(s) almost simultaneously.</w:t>
      </w:r>
    </w:p>
    <w:p>
      <w:pPr>
        <w:pStyle w:val="60"/>
        <w:spacing w:after="0"/>
        <w:ind w:left="0" w:firstLine="0"/>
        <w:rPr>
          <w:rFonts w:eastAsiaTheme="minorEastAsia"/>
          <w:b/>
          <w:bCs/>
          <w:sz w:val="20"/>
          <w:szCs w:val="20"/>
          <w:lang w:eastAsia="zh-CN"/>
        </w:rPr>
      </w:pPr>
    </w:p>
    <w:p>
      <w:pPr>
        <w:pStyle w:val="60"/>
        <w:numPr>
          <w:ilvl w:val="0"/>
          <w:numId w:val="0"/>
        </w:numPr>
        <w:spacing w:after="0"/>
        <w:ind w:leftChars="0"/>
        <w:rPr>
          <w:rFonts w:eastAsiaTheme="minorEastAsia"/>
          <w:bCs/>
          <w:sz w:val="24"/>
          <w:szCs w:val="24"/>
          <w:lang w:eastAsia="zh-CN"/>
        </w:rPr>
      </w:pPr>
    </w:p>
    <w:p>
      <w:pPr>
        <w:pStyle w:val="60"/>
        <w:spacing w:after="0"/>
        <w:ind w:left="0" w:firstLine="0"/>
        <w:rPr>
          <w:rFonts w:eastAsiaTheme="minorEastAsia"/>
          <w:bCs/>
          <w:sz w:val="20"/>
          <w:szCs w:val="20"/>
          <w:lang w:eastAsia="zh-CN"/>
        </w:rPr>
      </w:pPr>
      <w:r>
        <w:rPr>
          <w:rFonts w:hint="default" w:eastAsiaTheme="minorEastAsia"/>
          <w:bCs/>
          <w:sz w:val="20"/>
          <w:szCs w:val="20"/>
          <w:lang w:val="en-US" w:eastAsia="zh-CN"/>
        </w:rPr>
        <w:t>Furthermore</w:t>
      </w:r>
      <w:r>
        <w:rPr>
          <w:rFonts w:eastAsiaTheme="minorEastAsia"/>
          <w:bCs/>
          <w:sz w:val="20"/>
          <w:szCs w:val="20"/>
          <w:lang w:eastAsia="zh-CN"/>
        </w:rPr>
        <w:t xml:space="preserve">, </w:t>
      </w:r>
      <w:r>
        <w:rPr>
          <w:rFonts w:hint="default" w:eastAsiaTheme="minorEastAsia"/>
          <w:bCs/>
          <w:sz w:val="20"/>
          <w:szCs w:val="20"/>
          <w:lang w:val="en-US" w:eastAsia="zh-CN"/>
        </w:rPr>
        <w:t xml:space="preserve">we could consider that </w:t>
      </w:r>
      <w:r>
        <w:rPr>
          <w:rFonts w:eastAsiaTheme="minorEastAsia"/>
          <w:bCs/>
          <w:sz w:val="20"/>
          <w:szCs w:val="20"/>
          <w:lang w:eastAsia="zh-CN"/>
        </w:rPr>
        <w:t>the serving cell provide</w:t>
      </w:r>
      <w:r>
        <w:rPr>
          <w:rFonts w:hint="default" w:eastAsiaTheme="minorEastAsia"/>
          <w:bCs/>
          <w:sz w:val="20"/>
          <w:szCs w:val="20"/>
          <w:lang w:val="en-US" w:eastAsia="zh-CN"/>
        </w:rPr>
        <w:t xml:space="preserve"> </w:t>
      </w:r>
      <w:r>
        <w:rPr>
          <w:rFonts w:eastAsiaTheme="minorEastAsia"/>
          <w:bCs/>
          <w:sz w:val="20"/>
          <w:szCs w:val="20"/>
          <w:lang w:eastAsia="zh-CN"/>
        </w:rPr>
        <w:t>some common configurations and timing information of one or more candidate cells</w:t>
      </w:r>
      <w:r>
        <w:rPr>
          <w:rFonts w:hint="default" w:eastAsiaTheme="minorEastAsia"/>
          <w:bCs/>
          <w:sz w:val="20"/>
          <w:szCs w:val="20"/>
          <w:lang w:val="en-US" w:eastAsia="zh-CN"/>
        </w:rPr>
        <w:t xml:space="preserve"> </w:t>
      </w:r>
      <w:r>
        <w:rPr>
          <w:rFonts w:eastAsiaTheme="minorEastAsia"/>
          <w:bCs/>
          <w:sz w:val="20"/>
          <w:szCs w:val="20"/>
          <w:lang w:eastAsia="zh-CN"/>
        </w:rPr>
        <w:t>to UE</w:t>
      </w:r>
      <w:r>
        <w:rPr>
          <w:rFonts w:hint="default" w:eastAsiaTheme="minorEastAsia"/>
          <w:bCs/>
          <w:sz w:val="20"/>
          <w:szCs w:val="20"/>
          <w:lang w:val="en-US" w:eastAsia="zh-CN"/>
        </w:rPr>
        <w:t>s</w:t>
      </w:r>
      <w:r>
        <w:rPr>
          <w:rFonts w:eastAsiaTheme="minorEastAsia"/>
          <w:bCs/>
          <w:sz w:val="20"/>
          <w:szCs w:val="20"/>
          <w:lang w:eastAsia="zh-CN"/>
        </w:rPr>
        <w:t>. Then UEs divided in the same group according to given rules could use the configurations and timing information to handover to the corresponding target cell. And there are many kinds of UE division principles, for example, distance-based solution(distance between UEs and cell(serving cell/target cell) reference are same or belong to same range), time-based solution(remaining serving time is same or belong to same range, time-based solution may be more suitable to moving cell in which remaining serving time is per UE. ) , etc.</w:t>
      </w:r>
    </w:p>
    <w:p>
      <w:pPr>
        <w:pStyle w:val="60"/>
        <w:spacing w:after="0"/>
        <w:ind w:left="0" w:firstLine="0"/>
        <w:rPr>
          <w:rFonts w:eastAsiaTheme="minorEastAsia"/>
          <w:b/>
          <w:bCs/>
          <w:sz w:val="20"/>
          <w:szCs w:val="20"/>
          <w:lang w:eastAsia="zh-CN"/>
        </w:rPr>
      </w:pPr>
      <w:r>
        <w:rPr>
          <w:rFonts w:hint="eastAsia" w:eastAsiaTheme="minorEastAsia"/>
          <w:b/>
          <w:bCs/>
          <w:sz w:val="20"/>
          <w:szCs w:val="20"/>
          <w:lang w:eastAsia="zh-CN"/>
        </w:rPr>
        <w:t>P</w:t>
      </w:r>
      <w:r>
        <w:rPr>
          <w:rFonts w:eastAsiaTheme="minorEastAsia"/>
          <w:b/>
          <w:bCs/>
          <w:sz w:val="20"/>
          <w:szCs w:val="20"/>
          <w:lang w:eastAsia="zh-CN"/>
        </w:rPr>
        <w:t>roposal 2: We suggest RAN2 to consider group HO with UEs divided in the same group according to given rules.</w:t>
      </w:r>
    </w:p>
    <w:p>
      <w:pPr>
        <w:pStyle w:val="60"/>
        <w:numPr>
          <w:ilvl w:val="0"/>
          <w:numId w:val="0"/>
        </w:numPr>
        <w:spacing w:after="0"/>
        <w:ind w:leftChars="0"/>
        <w:rPr>
          <w:rFonts w:eastAsiaTheme="minorEastAsia"/>
          <w:b/>
          <w:bCs/>
          <w:sz w:val="20"/>
          <w:szCs w:val="20"/>
          <w:lang w:eastAsia="zh-CN"/>
        </w:rPr>
      </w:pPr>
    </w:p>
    <w:p>
      <w:pPr>
        <w:pStyle w:val="60"/>
        <w:spacing w:after="0"/>
        <w:ind w:left="0" w:firstLine="0"/>
        <w:rPr>
          <w:rFonts w:eastAsiaTheme="minorEastAsia"/>
          <w:bCs/>
          <w:sz w:val="20"/>
          <w:szCs w:val="20"/>
          <w:lang w:eastAsia="zh-CN"/>
        </w:rPr>
      </w:pPr>
      <w:r>
        <w:rPr>
          <w:rFonts w:hint="default" w:eastAsiaTheme="minorEastAsia"/>
          <w:bCs/>
          <w:sz w:val="20"/>
          <w:szCs w:val="20"/>
          <w:lang w:val="en-US" w:eastAsia="zh-CN"/>
        </w:rPr>
        <w:t>However</w:t>
      </w:r>
      <w:r>
        <w:rPr>
          <w:rFonts w:eastAsiaTheme="minorEastAsia"/>
          <w:bCs/>
          <w:sz w:val="20"/>
          <w:szCs w:val="20"/>
          <w:lang w:eastAsia="zh-CN"/>
        </w:rPr>
        <w:t>, legacy handover mechanism requires a large amount of signaling interaction among UE, source gNB, and target gNB. For NTN, the high-speed movement of the satellites(e.g. LEO) will obviously lead to frequent HO in a short time.</w:t>
      </w:r>
    </w:p>
    <w:p>
      <w:pPr>
        <w:pStyle w:val="60"/>
        <w:spacing w:after="0"/>
        <w:ind w:left="0" w:firstLine="0"/>
        <w:rPr>
          <w:rFonts w:eastAsiaTheme="minorEastAsia"/>
          <w:bCs/>
          <w:sz w:val="20"/>
          <w:szCs w:val="20"/>
          <w:lang w:eastAsia="zh-CN"/>
        </w:rPr>
      </w:pPr>
      <w:r>
        <w:rPr>
          <w:rFonts w:hint="default" w:eastAsiaTheme="minorEastAsia"/>
          <w:bCs/>
          <w:sz w:val="20"/>
          <w:szCs w:val="20"/>
          <w:lang w:val="en-US" w:eastAsia="zh-CN"/>
        </w:rPr>
        <w:t xml:space="preserve">And </w:t>
      </w:r>
      <w:r>
        <w:rPr>
          <w:rFonts w:eastAsiaTheme="minorEastAsia"/>
          <w:bCs/>
          <w:sz w:val="20"/>
          <w:szCs w:val="20"/>
          <w:lang w:eastAsia="zh-CN"/>
        </w:rPr>
        <w:t>the coverage of the satellites is much larger than the terrestrial network resulting in a very large number of UEs in a single satellite cell, which will make the handover procedure more difficult besides the challenges mentioned above.</w:t>
      </w:r>
    </w:p>
    <w:p>
      <w:pPr>
        <w:pStyle w:val="60"/>
        <w:spacing w:after="0"/>
        <w:ind w:left="0" w:firstLine="0"/>
        <w:rPr>
          <w:rFonts w:eastAsiaTheme="minorEastAsia"/>
          <w:bCs/>
          <w:sz w:val="20"/>
          <w:szCs w:val="20"/>
          <w:lang w:eastAsia="zh-CN"/>
        </w:rPr>
      </w:pPr>
      <w:r>
        <w:rPr>
          <w:rFonts w:eastAsiaTheme="minorEastAsia"/>
          <w:bCs/>
          <w:sz w:val="20"/>
          <w:szCs w:val="20"/>
          <w:lang w:eastAsia="zh-CN"/>
        </w:rPr>
        <w:t xml:space="preserve">For the frequent HO in a short time with a large number of UEs, some signaling and information that are common to all the UEs can be notified to the UEs through broadcast. </w:t>
      </w:r>
      <w:r>
        <w:rPr>
          <w:rFonts w:hint="default" w:eastAsiaTheme="minorEastAsia"/>
          <w:bCs/>
          <w:sz w:val="20"/>
          <w:szCs w:val="20"/>
          <w:lang w:val="en-US" w:eastAsia="zh-CN"/>
        </w:rPr>
        <w:t>While</w:t>
      </w:r>
      <w:r>
        <w:rPr>
          <w:rFonts w:eastAsiaTheme="minorEastAsia"/>
          <w:bCs/>
          <w:sz w:val="20"/>
          <w:szCs w:val="20"/>
          <w:lang w:eastAsia="zh-CN"/>
        </w:rPr>
        <w:t xml:space="preserve">, </w:t>
      </w:r>
      <w:r>
        <w:rPr>
          <w:rFonts w:hint="eastAsia" w:eastAsiaTheme="minorEastAsia"/>
          <w:bCs/>
          <w:sz w:val="20"/>
          <w:szCs w:val="20"/>
          <w:lang w:eastAsia="zh-CN"/>
        </w:rPr>
        <w:t xml:space="preserve">the gain of </w:t>
      </w:r>
      <w:r>
        <w:rPr>
          <w:rFonts w:eastAsiaTheme="minorEastAsia"/>
          <w:bCs/>
          <w:sz w:val="20"/>
          <w:szCs w:val="20"/>
          <w:lang w:eastAsia="zh-CN"/>
        </w:rPr>
        <w:t>signaling</w:t>
      </w:r>
      <w:r>
        <w:rPr>
          <w:rFonts w:hint="eastAsia" w:eastAsiaTheme="minorEastAsia"/>
          <w:bCs/>
          <w:sz w:val="20"/>
          <w:szCs w:val="20"/>
          <w:lang w:eastAsia="zh-CN"/>
        </w:rPr>
        <w:t xml:space="preserve"> overhead reduction </w:t>
      </w:r>
      <w:r>
        <w:rPr>
          <w:rFonts w:eastAsiaTheme="minorEastAsia"/>
          <w:bCs/>
          <w:sz w:val="20"/>
          <w:szCs w:val="20"/>
          <w:lang w:eastAsia="zh-CN"/>
        </w:rPr>
        <w:t>may be</w:t>
      </w:r>
      <w:r>
        <w:rPr>
          <w:rFonts w:hint="eastAsia" w:eastAsiaTheme="minorEastAsia"/>
          <w:bCs/>
          <w:sz w:val="20"/>
          <w:szCs w:val="20"/>
          <w:lang w:eastAsia="zh-CN"/>
        </w:rPr>
        <w:t xml:space="preserve"> limited through the notification of </w:t>
      </w:r>
      <w:r>
        <w:rPr>
          <w:rFonts w:eastAsiaTheme="minorEastAsia"/>
          <w:bCs/>
          <w:sz w:val="20"/>
          <w:szCs w:val="20"/>
          <w:lang w:eastAsia="zh-CN"/>
        </w:rPr>
        <w:t>the common signaling and information</w:t>
      </w:r>
      <w:r>
        <w:rPr>
          <w:rFonts w:hint="eastAsia" w:eastAsiaTheme="minorEastAsia"/>
          <w:bCs/>
          <w:sz w:val="20"/>
          <w:szCs w:val="20"/>
          <w:lang w:eastAsia="zh-CN"/>
        </w:rPr>
        <w:t xml:space="preserve"> via SI</w:t>
      </w:r>
      <w:r>
        <w:rPr>
          <w:rFonts w:eastAsiaTheme="minorEastAsia"/>
          <w:bCs/>
          <w:sz w:val="20"/>
          <w:szCs w:val="20"/>
          <w:lang w:eastAsia="zh-CN"/>
        </w:rPr>
        <w:t xml:space="preserve">. There </w:t>
      </w:r>
      <w:r>
        <w:rPr>
          <w:rFonts w:hint="eastAsia" w:eastAsiaTheme="minorEastAsia"/>
          <w:bCs/>
          <w:sz w:val="20"/>
          <w:szCs w:val="20"/>
          <w:lang w:eastAsia="zh-CN"/>
        </w:rPr>
        <w:t>is</w:t>
      </w:r>
      <w:r>
        <w:rPr>
          <w:rFonts w:eastAsiaTheme="minorEastAsia"/>
          <w:bCs/>
          <w:sz w:val="20"/>
          <w:szCs w:val="20"/>
          <w:lang w:eastAsia="zh-CN"/>
        </w:rPr>
        <w:t xml:space="preserve"> still much UE-specific signaling and information that need to be interact</w:t>
      </w:r>
      <w:r>
        <w:rPr>
          <w:rFonts w:hint="eastAsia" w:eastAsiaTheme="minorEastAsia"/>
          <w:bCs/>
          <w:sz w:val="20"/>
          <w:szCs w:val="20"/>
          <w:lang w:eastAsia="zh-CN"/>
        </w:rPr>
        <w:t xml:space="preserve">ed </w:t>
      </w:r>
      <w:r>
        <w:rPr>
          <w:rFonts w:eastAsiaTheme="minorEastAsia"/>
          <w:bCs/>
          <w:sz w:val="20"/>
          <w:szCs w:val="20"/>
          <w:lang w:eastAsia="zh-CN"/>
        </w:rPr>
        <w:t xml:space="preserve">among UE, source gNB, and target gNB, therefore, this solution may be needed to further </w:t>
      </w:r>
      <w:r>
        <w:rPr>
          <w:rFonts w:hint="eastAsia" w:eastAsiaTheme="minorEastAsia"/>
          <w:bCs/>
          <w:sz w:val="20"/>
          <w:szCs w:val="20"/>
          <w:lang w:eastAsia="zh-CN"/>
        </w:rPr>
        <w:t>evaluation</w:t>
      </w:r>
      <w:r>
        <w:rPr>
          <w:rFonts w:eastAsiaTheme="minorEastAsia"/>
          <w:bCs/>
          <w:sz w:val="20"/>
          <w:szCs w:val="20"/>
          <w:lang w:eastAsia="zh-CN"/>
        </w:rPr>
        <w:t>.</w:t>
      </w:r>
    </w:p>
    <w:p>
      <w:pPr>
        <w:pStyle w:val="60"/>
        <w:spacing w:after="0"/>
        <w:ind w:left="0" w:firstLine="0"/>
        <w:rPr>
          <w:rFonts w:eastAsiaTheme="minorEastAsia"/>
          <w:bCs/>
          <w:sz w:val="20"/>
          <w:szCs w:val="20"/>
          <w:lang w:eastAsia="zh-CN"/>
        </w:rPr>
      </w:pPr>
      <w:r>
        <w:rPr>
          <w:rFonts w:hint="eastAsia" w:eastAsiaTheme="minorEastAsia"/>
          <w:b/>
          <w:sz w:val="20"/>
          <w:szCs w:val="20"/>
          <w:lang w:eastAsia="zh-CN"/>
        </w:rPr>
        <w:t xml:space="preserve">Observation 1: For NTN system with high propagation delay, high-speed movement of the satellites(e.g. LEO), and potential multiple UEs demanding performing HO , the mobility enhancements solutions are needed to be designed urgently. </w:t>
      </w:r>
    </w:p>
    <w:p>
      <w:pPr>
        <w:pStyle w:val="60"/>
        <w:spacing w:after="0"/>
        <w:ind w:left="0" w:firstLine="0"/>
        <w:rPr>
          <w:rFonts w:eastAsiaTheme="minorEastAsia"/>
          <w:b/>
          <w:bCs/>
          <w:sz w:val="20"/>
          <w:szCs w:val="20"/>
          <w:lang w:eastAsia="zh-CN"/>
        </w:rPr>
      </w:pPr>
      <w:r>
        <w:rPr>
          <w:rFonts w:eastAsiaTheme="minorEastAsia"/>
          <w:b/>
          <w:bCs/>
          <w:sz w:val="20"/>
          <w:szCs w:val="20"/>
          <w:lang w:eastAsia="zh-CN"/>
        </w:rPr>
        <w:t xml:space="preserve">Proposal 3: The gain of signaling overhead reduction </w:t>
      </w:r>
      <w:r>
        <w:rPr>
          <w:rFonts w:hint="eastAsia" w:eastAsiaTheme="minorEastAsia"/>
          <w:b/>
          <w:bCs/>
          <w:sz w:val="20"/>
          <w:szCs w:val="20"/>
          <w:lang w:eastAsia="zh-CN"/>
        </w:rPr>
        <w:t xml:space="preserve">through the solution </w:t>
      </w:r>
      <w:r>
        <w:rPr>
          <w:rFonts w:eastAsiaTheme="minorEastAsia"/>
          <w:b/>
          <w:bCs/>
          <w:sz w:val="20"/>
          <w:szCs w:val="20"/>
          <w:lang w:eastAsia="zh-CN"/>
        </w:rPr>
        <w:t>that broadcast handover signaling and information common to all the UEs may need to further evaluate due to the limited common signaling and information that can be extracted.</w:t>
      </w:r>
    </w:p>
    <w:p>
      <w:pPr>
        <w:pStyle w:val="60"/>
        <w:spacing w:after="0"/>
        <w:ind w:left="0" w:firstLine="0"/>
        <w:rPr>
          <w:rFonts w:eastAsiaTheme="minorEastAsia"/>
          <w:b/>
          <w:bCs/>
          <w:sz w:val="20"/>
          <w:szCs w:val="20"/>
          <w:lang w:eastAsia="zh-CN"/>
        </w:rPr>
      </w:pPr>
    </w:p>
    <w:p>
      <w:pPr>
        <w:pStyle w:val="60"/>
        <w:numPr>
          <w:ilvl w:val="0"/>
          <w:numId w:val="12"/>
        </w:numPr>
        <w:spacing w:after="0"/>
        <w:ind w:left="420" w:leftChars="0" w:hanging="420" w:firstLineChars="0"/>
        <w:rPr>
          <w:rFonts w:eastAsiaTheme="minorEastAsia"/>
          <w:b/>
          <w:bCs/>
          <w:sz w:val="20"/>
          <w:szCs w:val="20"/>
          <w:lang w:eastAsia="zh-CN"/>
        </w:rPr>
      </w:pPr>
      <w:r>
        <w:rPr>
          <w:rFonts w:hint="default" w:eastAsiaTheme="minorEastAsia"/>
          <w:b/>
          <w:bCs w:val="0"/>
          <w:sz w:val="24"/>
          <w:szCs w:val="24"/>
          <w:lang w:val="en-US" w:eastAsia="zh-CN"/>
        </w:rPr>
        <w:t>2.2 Handover without UE perception</w:t>
      </w:r>
    </w:p>
    <w:p>
      <w:pPr>
        <w:pStyle w:val="60"/>
        <w:numPr>
          <w:ilvl w:val="0"/>
          <w:numId w:val="0"/>
        </w:numPr>
        <w:spacing w:after="0"/>
        <w:ind w:leftChars="0"/>
        <w:rPr>
          <w:rFonts w:eastAsiaTheme="minorEastAsia"/>
          <w:b/>
          <w:bCs/>
          <w:sz w:val="20"/>
          <w:szCs w:val="20"/>
          <w:lang w:eastAsia="zh-CN"/>
        </w:rPr>
      </w:pPr>
    </w:p>
    <w:p>
      <w:pPr>
        <w:pStyle w:val="60"/>
        <w:spacing w:after="0"/>
        <w:ind w:left="0" w:firstLine="0"/>
        <w:rPr>
          <w:rFonts w:eastAsiaTheme="minorEastAsia"/>
          <w:bCs/>
          <w:sz w:val="20"/>
          <w:szCs w:val="20"/>
          <w:lang w:eastAsia="zh-CN"/>
        </w:rPr>
      </w:pPr>
      <w:r>
        <w:rPr>
          <w:rFonts w:eastAsiaTheme="minorEastAsia"/>
          <w:bCs/>
          <w:sz w:val="20"/>
          <w:szCs w:val="20"/>
          <w:lang w:eastAsia="zh-CN"/>
        </w:rPr>
        <w:t>Further, in order to decrease overall signaling overhead,</w:t>
      </w:r>
      <w:r>
        <w:rPr>
          <w:rFonts w:hint="eastAsia" w:eastAsiaTheme="minorEastAsia"/>
          <w:bCs/>
          <w:sz w:val="20"/>
          <w:szCs w:val="20"/>
          <w:lang w:eastAsia="zh-CN"/>
        </w:rPr>
        <w:t xml:space="preserve"> </w:t>
      </w:r>
      <w:r>
        <w:rPr>
          <w:rFonts w:eastAsiaTheme="minorEastAsia"/>
          <w:bCs/>
          <w:sz w:val="20"/>
          <w:szCs w:val="20"/>
          <w:lang w:eastAsia="zh-CN"/>
        </w:rPr>
        <w:t xml:space="preserve">maybe we could consider to reduce one interactive node. As </w:t>
      </w:r>
      <w:r>
        <w:rPr>
          <w:rFonts w:hint="eastAsia" w:eastAsiaTheme="minorEastAsia"/>
          <w:bCs/>
          <w:sz w:val="20"/>
          <w:szCs w:val="20"/>
          <w:lang w:eastAsia="zh-CN"/>
        </w:rPr>
        <w:t>w</w:t>
      </w:r>
      <w:r>
        <w:rPr>
          <w:rFonts w:eastAsiaTheme="minorEastAsia"/>
          <w:bCs/>
          <w:sz w:val="20"/>
          <w:szCs w:val="20"/>
          <w:lang w:eastAsia="zh-CN"/>
        </w:rPr>
        <w:t>e know, there are three nodes</w:t>
      </w:r>
      <w:r>
        <w:rPr>
          <w:rFonts w:hint="eastAsia" w:eastAsiaTheme="minorEastAsia"/>
          <w:bCs/>
          <w:sz w:val="20"/>
          <w:szCs w:val="20"/>
          <w:lang w:eastAsia="zh-CN"/>
        </w:rPr>
        <w:t xml:space="preserve"> </w:t>
      </w:r>
      <w:r>
        <w:rPr>
          <w:rFonts w:eastAsiaTheme="minorEastAsia"/>
          <w:bCs/>
          <w:sz w:val="20"/>
          <w:szCs w:val="20"/>
          <w:lang w:eastAsia="zh-CN"/>
        </w:rPr>
        <w:t xml:space="preserve">(i.e. source gNB, target gNB and UE) </w:t>
      </w:r>
      <w:r>
        <w:rPr>
          <w:rFonts w:hint="eastAsia" w:eastAsiaTheme="minorEastAsia"/>
          <w:bCs/>
          <w:sz w:val="20"/>
          <w:szCs w:val="20"/>
          <w:lang w:eastAsia="zh-CN"/>
        </w:rPr>
        <w:t>during</w:t>
      </w:r>
      <w:r>
        <w:rPr>
          <w:rFonts w:eastAsiaTheme="minorEastAsia"/>
          <w:bCs/>
          <w:sz w:val="20"/>
          <w:szCs w:val="20"/>
          <w:lang w:eastAsia="zh-CN"/>
        </w:rPr>
        <w:t xml:space="preserve"> the whole handover procedure. The information of UE is actually known by the source gNB. Therefore, the UE maybe consider to reduce. Then all the information about UE, including UE context, protocol information etc. could be interacted between source gNB and target gNB directly. </w:t>
      </w:r>
    </w:p>
    <w:p>
      <w:pPr>
        <w:pStyle w:val="60"/>
        <w:spacing w:after="0"/>
        <w:ind w:left="0" w:firstLine="0"/>
        <w:rPr>
          <w:rFonts w:eastAsiaTheme="minorEastAsia"/>
          <w:b/>
          <w:bCs/>
          <w:sz w:val="20"/>
          <w:szCs w:val="20"/>
          <w:lang w:eastAsia="zh-CN"/>
        </w:rPr>
      </w:pPr>
      <w:r>
        <w:rPr>
          <w:rFonts w:eastAsiaTheme="minorEastAsia"/>
          <w:b/>
          <w:bCs/>
          <w:sz w:val="20"/>
          <w:szCs w:val="20"/>
          <w:lang w:eastAsia="zh-CN"/>
        </w:rPr>
        <w:t xml:space="preserve">Proposal 4: In order to decrease signaling overhead </w:t>
      </w:r>
      <w:r>
        <w:rPr>
          <w:rFonts w:hint="eastAsia" w:eastAsiaTheme="minorEastAsia"/>
          <w:b/>
          <w:bCs/>
          <w:sz w:val="20"/>
          <w:szCs w:val="20"/>
          <w:lang w:eastAsia="zh-CN"/>
        </w:rPr>
        <w:t>during</w:t>
      </w:r>
      <w:r>
        <w:rPr>
          <w:rFonts w:eastAsiaTheme="minorEastAsia"/>
          <w:b/>
          <w:bCs/>
          <w:sz w:val="20"/>
          <w:szCs w:val="20"/>
          <w:lang w:eastAsia="zh-CN"/>
        </w:rPr>
        <w:t xml:space="preserve"> the whole HO procedure,</w:t>
      </w:r>
      <w:r>
        <w:rPr>
          <w:rFonts w:hint="eastAsia" w:eastAsiaTheme="minorEastAsia"/>
          <w:b/>
          <w:bCs/>
          <w:sz w:val="20"/>
          <w:szCs w:val="20"/>
          <w:lang w:eastAsia="zh-CN"/>
        </w:rPr>
        <w:t xml:space="preserve"> </w:t>
      </w:r>
      <w:r>
        <w:rPr>
          <w:rFonts w:eastAsiaTheme="minorEastAsia"/>
          <w:b/>
          <w:bCs/>
          <w:sz w:val="20"/>
          <w:szCs w:val="20"/>
          <w:lang w:eastAsia="zh-CN"/>
        </w:rPr>
        <w:t xml:space="preserve">we could consider a handover scheme that the UE does not perceive, </w:t>
      </w:r>
      <w:r>
        <w:rPr>
          <w:rFonts w:hint="eastAsia" w:eastAsiaTheme="minorEastAsia"/>
          <w:b/>
          <w:bCs/>
          <w:sz w:val="20"/>
          <w:szCs w:val="20"/>
          <w:lang w:eastAsia="zh-CN"/>
        </w:rPr>
        <w:t xml:space="preserve">where </w:t>
      </w:r>
      <w:r>
        <w:rPr>
          <w:rFonts w:eastAsiaTheme="minorEastAsia"/>
          <w:b/>
          <w:bCs/>
          <w:sz w:val="20"/>
          <w:szCs w:val="20"/>
          <w:lang w:eastAsia="zh-CN"/>
        </w:rPr>
        <w:t xml:space="preserve">all the information about UE, including UE context, protocol </w:t>
      </w:r>
      <w:r>
        <w:rPr>
          <w:rFonts w:hint="eastAsia" w:eastAsiaTheme="minorEastAsia"/>
          <w:b/>
          <w:bCs/>
          <w:sz w:val="20"/>
          <w:szCs w:val="20"/>
          <w:lang w:eastAsia="zh-CN"/>
        </w:rPr>
        <w:t xml:space="preserve">configuration, UE </w:t>
      </w:r>
      <w:r>
        <w:rPr>
          <w:rFonts w:eastAsiaTheme="minorEastAsia"/>
          <w:b/>
          <w:bCs/>
          <w:sz w:val="20"/>
          <w:szCs w:val="20"/>
          <w:lang w:eastAsia="zh-CN"/>
        </w:rPr>
        <w:t xml:space="preserve">variables, constants and timers etc. could be interacted between source gNB and target gNB </w:t>
      </w:r>
      <w:r>
        <w:rPr>
          <w:rFonts w:hint="eastAsia" w:eastAsiaTheme="minorEastAsia"/>
          <w:b/>
          <w:bCs/>
          <w:sz w:val="20"/>
          <w:szCs w:val="20"/>
          <w:lang w:eastAsia="zh-CN"/>
        </w:rPr>
        <w:t>beforehand</w:t>
      </w:r>
      <w:r>
        <w:rPr>
          <w:rFonts w:eastAsiaTheme="minorEastAsia"/>
          <w:b/>
          <w:bCs/>
          <w:sz w:val="20"/>
          <w:szCs w:val="20"/>
          <w:lang w:eastAsia="zh-CN"/>
        </w:rPr>
        <w:t>.</w:t>
      </w:r>
    </w:p>
    <w:p>
      <w:pPr>
        <w:pStyle w:val="60"/>
        <w:spacing w:after="0"/>
        <w:ind w:left="0" w:firstLine="0"/>
        <w:rPr>
          <w:rFonts w:eastAsiaTheme="minorEastAsia"/>
          <w:bCs/>
          <w:sz w:val="20"/>
          <w:szCs w:val="20"/>
          <w:lang w:eastAsia="zh-CN"/>
        </w:rPr>
      </w:pPr>
      <w:r>
        <w:rPr>
          <w:rFonts w:eastAsiaTheme="minorEastAsia"/>
          <w:bCs/>
          <w:sz w:val="20"/>
          <w:szCs w:val="20"/>
          <w:lang w:eastAsia="zh-CN"/>
        </w:rPr>
        <w:t>To ensure seamless handover, the source gNB needs to pre-evaluate the timing to handover the UE to the new gNB, so that all the information of UE can be transmitted to the target gNB in advance. The location information including UE location and the satellite ephemeris is important for the HO timing deduction.</w:t>
      </w:r>
    </w:p>
    <w:p>
      <w:pPr>
        <w:pStyle w:val="60"/>
        <w:spacing w:after="0"/>
        <w:ind w:left="0" w:firstLine="0"/>
        <w:rPr>
          <w:rFonts w:eastAsiaTheme="minorEastAsia"/>
          <w:b/>
          <w:bCs/>
          <w:sz w:val="20"/>
          <w:szCs w:val="20"/>
          <w:lang w:eastAsia="zh-CN"/>
        </w:rPr>
      </w:pPr>
      <w:r>
        <w:rPr>
          <w:rFonts w:eastAsiaTheme="minorEastAsia"/>
          <w:b/>
          <w:bCs/>
          <w:sz w:val="20"/>
          <w:szCs w:val="20"/>
          <w:lang w:eastAsia="zh-CN"/>
        </w:rPr>
        <w:t>Proposal 5: To ensure seamless handover, the source gNB needs to pre-evaluate the HO timing to transmit all the information of UE to the target gNB in advance.</w:t>
      </w:r>
    </w:p>
    <w:p>
      <w:pPr>
        <w:pStyle w:val="60"/>
        <w:spacing w:after="0"/>
        <w:ind w:left="0" w:firstLine="0"/>
        <w:rPr>
          <w:rFonts w:eastAsiaTheme="minorEastAsia"/>
          <w:b/>
          <w:bCs/>
          <w:sz w:val="20"/>
          <w:szCs w:val="20"/>
          <w:lang w:eastAsia="zh-CN"/>
        </w:rPr>
      </w:pPr>
    </w:p>
    <w:p>
      <w:pPr>
        <w:pStyle w:val="60"/>
        <w:numPr>
          <w:ilvl w:val="0"/>
          <w:numId w:val="12"/>
        </w:numPr>
        <w:spacing w:after="0"/>
        <w:ind w:left="420" w:leftChars="0" w:hanging="420" w:firstLineChars="0"/>
        <w:rPr>
          <w:rFonts w:eastAsiaTheme="minorEastAsia"/>
          <w:b/>
          <w:bCs/>
          <w:sz w:val="20"/>
          <w:szCs w:val="20"/>
          <w:lang w:eastAsia="zh-CN"/>
        </w:rPr>
      </w:pPr>
      <w:r>
        <w:rPr>
          <w:rFonts w:hint="default" w:eastAsiaTheme="minorEastAsia"/>
          <w:b/>
          <w:bCs w:val="0"/>
          <w:sz w:val="24"/>
          <w:szCs w:val="24"/>
          <w:lang w:val="en-US" w:eastAsia="zh-CN"/>
        </w:rPr>
        <w:t>2.3 Handover without PCI changing</w:t>
      </w:r>
    </w:p>
    <w:p>
      <w:pPr>
        <w:pStyle w:val="60"/>
        <w:spacing w:after="0"/>
        <w:ind w:left="0" w:firstLine="0"/>
        <w:rPr>
          <w:rFonts w:eastAsiaTheme="minorEastAsia"/>
          <w:b/>
          <w:bCs/>
          <w:sz w:val="20"/>
          <w:szCs w:val="20"/>
          <w:lang w:eastAsia="zh-CN"/>
        </w:rPr>
      </w:pPr>
    </w:p>
    <w:p>
      <w:pPr>
        <w:pStyle w:val="60"/>
        <w:spacing w:after="0"/>
        <w:ind w:left="0" w:firstLine="0"/>
        <w:rPr>
          <w:rFonts w:hint="eastAsia" w:eastAsiaTheme="minorEastAsia"/>
          <w:sz w:val="20"/>
          <w:szCs w:val="20"/>
          <w:lang w:eastAsia="zh-CN"/>
        </w:rPr>
      </w:pPr>
      <w:r>
        <w:rPr>
          <w:rFonts w:hint="eastAsia" w:eastAsiaTheme="minorEastAsia"/>
          <w:sz w:val="20"/>
          <w:szCs w:val="20"/>
          <w:lang w:eastAsia="zh-CN"/>
        </w:rPr>
        <w:t>On the other hand, if the UE is stationary or moving very slowly, then the UE needs to switch or change to a new cell just because the serving satellite changes due to the high-speed movement of the satellite. At this time, if the service link switching does not cause PCI changing</w:t>
      </w:r>
      <w:r>
        <w:rPr>
          <w:rFonts w:hint="default" w:eastAsiaTheme="minorEastAsia"/>
          <w:sz w:val="20"/>
          <w:szCs w:val="20"/>
          <w:lang w:val="en-US" w:eastAsia="zh-CN"/>
        </w:rPr>
        <w:t xml:space="preserve"> as shown in Fig.2</w:t>
      </w:r>
      <w:r>
        <w:rPr>
          <w:rFonts w:hint="eastAsia" w:eastAsiaTheme="minorEastAsia"/>
          <w:sz w:val="20"/>
          <w:szCs w:val="20"/>
          <w:lang w:eastAsia="zh-CN"/>
        </w:rPr>
        <w:t xml:space="preserve">, maybe the UE could consider itself to be in the same cell all the time or for a long period of time at least, which significantly reduce the frequent handover to a great extent, so we </w:t>
      </w:r>
      <w:r>
        <w:rPr>
          <w:rFonts w:eastAsiaTheme="minorEastAsia"/>
          <w:sz w:val="20"/>
          <w:szCs w:val="20"/>
          <w:lang w:eastAsia="zh-CN"/>
        </w:rPr>
        <w:t xml:space="preserve">could consider to keep </w:t>
      </w:r>
      <w:r>
        <w:rPr>
          <w:rFonts w:hint="eastAsia" w:eastAsiaTheme="minorEastAsia"/>
          <w:sz w:val="20"/>
          <w:szCs w:val="20"/>
          <w:lang w:eastAsia="zh-CN"/>
        </w:rPr>
        <w:t>same PCI during</w:t>
      </w:r>
      <w:r>
        <w:rPr>
          <w:rFonts w:eastAsiaTheme="minorEastAsia"/>
          <w:sz w:val="20"/>
          <w:szCs w:val="20"/>
          <w:lang w:eastAsia="zh-CN"/>
        </w:rPr>
        <w:t xml:space="preserve"> only</w:t>
      </w:r>
      <w:r>
        <w:rPr>
          <w:rFonts w:hint="eastAsia" w:eastAsiaTheme="minorEastAsia"/>
          <w:sz w:val="20"/>
          <w:szCs w:val="20"/>
          <w:lang w:eastAsia="zh-CN"/>
        </w:rPr>
        <w:t xml:space="preserve"> service link switch.</w:t>
      </w:r>
    </w:p>
    <w:p>
      <w:pPr>
        <w:pStyle w:val="60"/>
        <w:spacing w:after="0"/>
        <w:ind w:left="0" w:firstLine="0"/>
        <w:jc w:val="center"/>
        <w:rPr>
          <w:rFonts w:hint="eastAsia" w:eastAsiaTheme="minorEastAsia"/>
          <w:sz w:val="20"/>
          <w:szCs w:val="20"/>
          <w:lang w:eastAsia="zh-CN"/>
        </w:rPr>
      </w:pPr>
      <w:r>
        <w:rPr>
          <w:rFonts w:hint="eastAsia" w:eastAsiaTheme="minorEastAsia"/>
          <w:sz w:val="20"/>
          <w:szCs w:val="20"/>
          <w:lang w:eastAsia="zh-CN"/>
        </w:rPr>
        <w:object>
          <v:shape id="_x0000_i1026" o:spt="75" type="#_x0000_t75" style="height:132.25pt;width:197.8pt;" o:ole="t" filled="f" o:preferrelative="t" stroked="f" coordsize="21600,21600">
            <v:path/>
            <v:fill on="f" focussize="0,0"/>
            <v:stroke on="f"/>
            <v:imagedata r:id="rId14" o:title=""/>
            <o:lock v:ext="edit" aspectratio="f"/>
            <w10:wrap type="none"/>
            <w10:anchorlock/>
          </v:shape>
          <o:OLEObject Type="Embed" ProgID="Visio.Drawing.11" ShapeID="_x0000_i1026" DrawAspect="Content" ObjectID="_1468075726" r:id="rId13">
            <o:LockedField>false</o:LockedField>
          </o:OLEObject>
        </w:object>
      </w:r>
    </w:p>
    <w:p>
      <w:pPr>
        <w:pStyle w:val="60"/>
        <w:spacing w:after="0"/>
        <w:ind w:left="0" w:firstLine="0"/>
        <w:jc w:val="center"/>
        <w:rPr>
          <w:rFonts w:hint="default" w:eastAsiaTheme="minorEastAsia"/>
          <w:sz w:val="20"/>
          <w:szCs w:val="20"/>
          <w:lang w:val="en-US" w:eastAsia="zh-CN"/>
        </w:rPr>
      </w:pPr>
      <w:r>
        <w:rPr>
          <w:rFonts w:hint="default" w:eastAsiaTheme="minorEastAsia"/>
          <w:sz w:val="20"/>
          <w:szCs w:val="20"/>
          <w:lang w:val="en-US" w:eastAsia="zh-CN"/>
        </w:rPr>
        <w:t>Fig.2 S</w:t>
      </w:r>
      <w:r>
        <w:rPr>
          <w:rFonts w:hint="eastAsia" w:eastAsiaTheme="minorEastAsia"/>
          <w:sz w:val="20"/>
          <w:szCs w:val="20"/>
          <w:lang w:eastAsia="zh-CN"/>
        </w:rPr>
        <w:t>ervice link switching</w:t>
      </w:r>
      <w:r>
        <w:rPr>
          <w:rFonts w:hint="default" w:eastAsiaTheme="minorEastAsia"/>
          <w:sz w:val="20"/>
          <w:szCs w:val="20"/>
          <w:lang w:val="en-US" w:eastAsia="zh-CN"/>
        </w:rPr>
        <w:t xml:space="preserve"> without</w:t>
      </w:r>
      <w:r>
        <w:rPr>
          <w:rFonts w:hint="eastAsia" w:eastAsiaTheme="minorEastAsia"/>
          <w:sz w:val="20"/>
          <w:szCs w:val="20"/>
          <w:lang w:eastAsia="zh-CN"/>
        </w:rPr>
        <w:t xml:space="preserve"> PCI changing</w:t>
      </w:r>
    </w:p>
    <w:p>
      <w:pPr>
        <w:pStyle w:val="60"/>
        <w:spacing w:after="0"/>
        <w:ind w:left="0" w:firstLine="0"/>
        <w:rPr>
          <w:rFonts w:eastAsiaTheme="minorEastAsia"/>
          <w:b/>
          <w:bCs/>
          <w:sz w:val="20"/>
          <w:szCs w:val="20"/>
          <w:lang w:eastAsia="zh-CN"/>
        </w:rPr>
      </w:pPr>
      <w:r>
        <w:rPr>
          <w:rFonts w:hint="eastAsia" w:eastAsiaTheme="minorEastAsia"/>
          <w:b/>
          <w:bCs/>
          <w:sz w:val="20"/>
          <w:szCs w:val="20"/>
          <w:lang w:eastAsia="zh-CN"/>
        </w:rPr>
        <w:t xml:space="preserve">Proposal </w:t>
      </w:r>
      <w:r>
        <w:rPr>
          <w:rFonts w:eastAsiaTheme="minorEastAsia"/>
          <w:b/>
          <w:bCs/>
          <w:sz w:val="20"/>
          <w:szCs w:val="20"/>
          <w:lang w:eastAsia="zh-CN"/>
        </w:rPr>
        <w:t>6</w:t>
      </w:r>
      <w:r>
        <w:rPr>
          <w:rFonts w:hint="eastAsia" w:eastAsiaTheme="minorEastAsia"/>
          <w:b/>
          <w:bCs/>
          <w:sz w:val="20"/>
          <w:szCs w:val="20"/>
          <w:lang w:eastAsia="zh-CN"/>
        </w:rPr>
        <w:t xml:space="preserve">: </w:t>
      </w:r>
      <w:r>
        <w:rPr>
          <w:rFonts w:eastAsiaTheme="minorEastAsia"/>
          <w:b/>
          <w:bCs/>
          <w:sz w:val="20"/>
          <w:szCs w:val="20"/>
          <w:lang w:eastAsia="zh-CN"/>
        </w:rPr>
        <w:t>It is proposed to keep same PCI during only service link switch to reduce frequent handover.</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on mobility enhancements for connected mode</w:t>
      </w:r>
      <w:r>
        <w:rPr>
          <w:rFonts w:eastAsiaTheme="minorEastAsia"/>
          <w:sz w:val="20"/>
          <w:szCs w:val="20"/>
          <w:lang w:eastAsia="zh-CN"/>
        </w:rPr>
        <w:t xml:space="preserve"> </w:t>
      </w:r>
      <w:r>
        <w:rPr>
          <w:rFonts w:eastAsia="宋体" w:cs="Arial"/>
          <w:sz w:val="20"/>
          <w:szCs w:val="20"/>
        </w:rPr>
        <w:t>and have the following proposals:</w:t>
      </w:r>
    </w:p>
    <w:p>
      <w:pPr>
        <w:pStyle w:val="60"/>
        <w:spacing w:after="0"/>
        <w:ind w:left="0" w:firstLine="0"/>
        <w:rPr>
          <w:rFonts w:eastAsiaTheme="minorEastAsia"/>
          <w:bCs/>
          <w:sz w:val="20"/>
          <w:szCs w:val="20"/>
          <w:lang w:eastAsia="zh-CN"/>
        </w:rPr>
      </w:pPr>
      <w:r>
        <w:rPr>
          <w:rFonts w:hint="eastAsia" w:eastAsiaTheme="minorEastAsia"/>
          <w:b/>
          <w:bCs/>
          <w:sz w:val="20"/>
          <w:szCs w:val="20"/>
          <w:lang w:eastAsia="zh-CN"/>
        </w:rPr>
        <w:t>P</w:t>
      </w:r>
      <w:r>
        <w:rPr>
          <w:rFonts w:eastAsiaTheme="minorEastAsia"/>
          <w:b/>
          <w:bCs/>
          <w:sz w:val="20"/>
          <w:szCs w:val="20"/>
          <w:lang w:eastAsia="zh-CN"/>
        </w:rPr>
        <w:t>roposal 1: We suggest RAN2 to consider some solutions such as distributing UEs to access the same new cell(s) considering uplink signaling storms and access resources shortage due to a large number of UEs accessing the same new cell(s) almost simultaneously.</w:t>
      </w:r>
    </w:p>
    <w:p>
      <w:pPr>
        <w:pStyle w:val="60"/>
        <w:spacing w:after="0"/>
        <w:ind w:left="0" w:firstLine="0"/>
        <w:rPr>
          <w:rFonts w:eastAsiaTheme="minorEastAsia"/>
          <w:b/>
          <w:bCs/>
          <w:sz w:val="20"/>
          <w:szCs w:val="20"/>
          <w:lang w:eastAsia="zh-CN"/>
        </w:rPr>
      </w:pPr>
      <w:r>
        <w:rPr>
          <w:rFonts w:hint="eastAsia" w:eastAsiaTheme="minorEastAsia"/>
          <w:b/>
          <w:bCs/>
          <w:sz w:val="20"/>
          <w:szCs w:val="20"/>
          <w:lang w:eastAsia="zh-CN"/>
        </w:rPr>
        <w:t>P</w:t>
      </w:r>
      <w:r>
        <w:rPr>
          <w:rFonts w:eastAsiaTheme="minorEastAsia"/>
          <w:b/>
          <w:bCs/>
          <w:sz w:val="20"/>
          <w:szCs w:val="20"/>
          <w:lang w:eastAsia="zh-CN"/>
        </w:rPr>
        <w:t>roposal 2: We suggest RAN2 to consider group HO with UEs divided in the same group according to given rules.</w:t>
      </w:r>
    </w:p>
    <w:p>
      <w:pPr>
        <w:pStyle w:val="60"/>
        <w:spacing w:after="0"/>
        <w:ind w:left="0" w:firstLine="0"/>
        <w:rPr>
          <w:rFonts w:eastAsiaTheme="minorEastAsia"/>
          <w:b/>
          <w:bCs/>
          <w:sz w:val="20"/>
          <w:szCs w:val="20"/>
          <w:lang w:eastAsia="zh-CN"/>
        </w:rPr>
      </w:pPr>
      <w:r>
        <w:rPr>
          <w:rFonts w:eastAsiaTheme="minorEastAsia"/>
          <w:b/>
          <w:bCs/>
          <w:sz w:val="20"/>
          <w:szCs w:val="20"/>
          <w:lang w:eastAsia="zh-CN"/>
        </w:rPr>
        <w:t xml:space="preserve">Proposal 3: The gain of signaling overhead reduction </w:t>
      </w:r>
      <w:r>
        <w:rPr>
          <w:rFonts w:hint="eastAsia" w:eastAsiaTheme="minorEastAsia"/>
          <w:b/>
          <w:bCs/>
          <w:sz w:val="20"/>
          <w:szCs w:val="20"/>
          <w:lang w:eastAsia="zh-CN"/>
        </w:rPr>
        <w:t xml:space="preserve">through the solution </w:t>
      </w:r>
      <w:r>
        <w:rPr>
          <w:rFonts w:eastAsiaTheme="minorEastAsia"/>
          <w:b/>
          <w:bCs/>
          <w:sz w:val="20"/>
          <w:szCs w:val="20"/>
          <w:lang w:eastAsia="zh-CN"/>
        </w:rPr>
        <w:t>that broadcast handover signaling and information common to all the UEs may need to further evaluate due to the limited common signaling and information that can be extracted.</w:t>
      </w:r>
    </w:p>
    <w:p>
      <w:pPr>
        <w:pStyle w:val="60"/>
        <w:spacing w:after="0"/>
        <w:ind w:left="0" w:firstLine="0"/>
        <w:rPr>
          <w:rFonts w:eastAsiaTheme="minorEastAsia"/>
          <w:b/>
          <w:bCs/>
          <w:sz w:val="20"/>
          <w:szCs w:val="20"/>
          <w:lang w:eastAsia="zh-CN"/>
        </w:rPr>
      </w:pPr>
      <w:r>
        <w:rPr>
          <w:rFonts w:eastAsiaTheme="minorEastAsia"/>
          <w:b/>
          <w:bCs/>
          <w:sz w:val="20"/>
          <w:szCs w:val="20"/>
          <w:lang w:eastAsia="zh-CN"/>
        </w:rPr>
        <w:t xml:space="preserve">Proposal 4: In order to decrease signaling overhead </w:t>
      </w:r>
      <w:r>
        <w:rPr>
          <w:rFonts w:hint="eastAsia" w:eastAsiaTheme="minorEastAsia"/>
          <w:b/>
          <w:bCs/>
          <w:sz w:val="20"/>
          <w:szCs w:val="20"/>
          <w:lang w:eastAsia="zh-CN"/>
        </w:rPr>
        <w:t>during</w:t>
      </w:r>
      <w:r>
        <w:rPr>
          <w:rFonts w:eastAsiaTheme="minorEastAsia"/>
          <w:b/>
          <w:bCs/>
          <w:sz w:val="20"/>
          <w:szCs w:val="20"/>
          <w:lang w:eastAsia="zh-CN"/>
        </w:rPr>
        <w:t xml:space="preserve"> the whole HO procedure,</w:t>
      </w:r>
      <w:r>
        <w:rPr>
          <w:rFonts w:hint="eastAsia" w:eastAsiaTheme="minorEastAsia"/>
          <w:b/>
          <w:bCs/>
          <w:sz w:val="20"/>
          <w:szCs w:val="20"/>
          <w:lang w:eastAsia="zh-CN"/>
        </w:rPr>
        <w:t xml:space="preserve"> </w:t>
      </w:r>
      <w:r>
        <w:rPr>
          <w:rFonts w:eastAsiaTheme="minorEastAsia"/>
          <w:b/>
          <w:bCs/>
          <w:sz w:val="20"/>
          <w:szCs w:val="20"/>
          <w:lang w:eastAsia="zh-CN"/>
        </w:rPr>
        <w:t xml:space="preserve">we could consider a handover scheme that the UE does not perceive, </w:t>
      </w:r>
      <w:r>
        <w:rPr>
          <w:rFonts w:hint="eastAsia" w:eastAsiaTheme="minorEastAsia"/>
          <w:b/>
          <w:bCs/>
          <w:sz w:val="20"/>
          <w:szCs w:val="20"/>
          <w:lang w:eastAsia="zh-CN"/>
        </w:rPr>
        <w:t xml:space="preserve">where </w:t>
      </w:r>
      <w:r>
        <w:rPr>
          <w:rFonts w:eastAsiaTheme="minorEastAsia"/>
          <w:b/>
          <w:bCs/>
          <w:sz w:val="20"/>
          <w:szCs w:val="20"/>
          <w:lang w:eastAsia="zh-CN"/>
        </w:rPr>
        <w:t xml:space="preserve">all the information about UE, including UE context, protocol </w:t>
      </w:r>
      <w:r>
        <w:rPr>
          <w:rFonts w:hint="eastAsia" w:eastAsiaTheme="minorEastAsia"/>
          <w:b/>
          <w:bCs/>
          <w:sz w:val="20"/>
          <w:szCs w:val="20"/>
          <w:lang w:eastAsia="zh-CN"/>
        </w:rPr>
        <w:t xml:space="preserve">configuration, UE </w:t>
      </w:r>
      <w:r>
        <w:rPr>
          <w:rFonts w:eastAsiaTheme="minorEastAsia"/>
          <w:b/>
          <w:bCs/>
          <w:sz w:val="20"/>
          <w:szCs w:val="20"/>
          <w:lang w:eastAsia="zh-CN"/>
        </w:rPr>
        <w:t xml:space="preserve">variables, constants and timers etc. could be interacted between source gNB and target gNB </w:t>
      </w:r>
      <w:r>
        <w:rPr>
          <w:rFonts w:hint="eastAsia" w:eastAsiaTheme="minorEastAsia"/>
          <w:b/>
          <w:bCs/>
          <w:sz w:val="20"/>
          <w:szCs w:val="20"/>
          <w:lang w:eastAsia="zh-CN"/>
        </w:rPr>
        <w:t>beforehand</w:t>
      </w:r>
      <w:r>
        <w:rPr>
          <w:rFonts w:eastAsiaTheme="minorEastAsia"/>
          <w:b/>
          <w:bCs/>
          <w:sz w:val="20"/>
          <w:szCs w:val="20"/>
          <w:lang w:eastAsia="zh-CN"/>
        </w:rPr>
        <w:t>.</w:t>
      </w:r>
    </w:p>
    <w:p>
      <w:pPr>
        <w:pStyle w:val="60"/>
        <w:spacing w:after="0"/>
        <w:ind w:left="0" w:firstLine="0"/>
        <w:rPr>
          <w:rFonts w:eastAsiaTheme="minorEastAsia"/>
          <w:b/>
          <w:bCs/>
          <w:sz w:val="20"/>
          <w:szCs w:val="20"/>
          <w:lang w:eastAsia="zh-CN"/>
        </w:rPr>
      </w:pPr>
      <w:r>
        <w:rPr>
          <w:rFonts w:eastAsiaTheme="minorEastAsia"/>
          <w:b/>
          <w:bCs/>
          <w:sz w:val="20"/>
          <w:szCs w:val="20"/>
          <w:lang w:eastAsia="zh-CN"/>
        </w:rPr>
        <w:t>Proposal 5: To ensure seamless handover, the source gNB needs to pre-evaluate the HO timing to transmit all the information of UE to the target gNB in advance.</w:t>
      </w:r>
    </w:p>
    <w:p>
      <w:pPr>
        <w:pStyle w:val="60"/>
        <w:spacing w:after="0"/>
        <w:ind w:left="0" w:firstLine="0"/>
        <w:rPr>
          <w:rFonts w:eastAsia="宋体" w:cs="Arial"/>
        </w:rPr>
      </w:pPr>
      <w:r>
        <w:rPr>
          <w:rFonts w:hint="eastAsia" w:eastAsiaTheme="minorEastAsia"/>
          <w:b/>
          <w:bCs/>
          <w:sz w:val="20"/>
          <w:szCs w:val="20"/>
          <w:lang w:eastAsia="zh-CN"/>
        </w:rPr>
        <w:t xml:space="preserve">Proposal </w:t>
      </w:r>
      <w:r>
        <w:rPr>
          <w:rFonts w:eastAsiaTheme="minorEastAsia"/>
          <w:b/>
          <w:bCs/>
          <w:sz w:val="20"/>
          <w:szCs w:val="20"/>
          <w:lang w:eastAsia="zh-CN"/>
        </w:rPr>
        <w:t>6</w:t>
      </w:r>
      <w:r>
        <w:rPr>
          <w:rFonts w:hint="eastAsia" w:eastAsiaTheme="minorEastAsia"/>
          <w:b/>
          <w:bCs/>
          <w:sz w:val="20"/>
          <w:szCs w:val="20"/>
          <w:lang w:eastAsia="zh-CN"/>
        </w:rPr>
        <w:t xml:space="preserve">: </w:t>
      </w:r>
      <w:r>
        <w:rPr>
          <w:rFonts w:eastAsiaTheme="minorEastAsia"/>
          <w:b/>
          <w:bCs/>
          <w:sz w:val="20"/>
          <w:szCs w:val="20"/>
          <w:lang w:eastAsia="zh-CN"/>
        </w:rPr>
        <w:t>It is proposed to keep same PCI during only service link switch to reduce frequent handover.</w:t>
      </w:r>
    </w:p>
    <w:p>
      <w:pPr>
        <w:pStyle w:val="2"/>
        <w:rPr>
          <w:rFonts w:cs="Arial"/>
          <w:sz w:val="32"/>
          <w:szCs w:val="32"/>
        </w:rPr>
      </w:pPr>
      <w:r>
        <w:rPr>
          <w:rFonts w:cs="Arial"/>
          <w:sz w:val="32"/>
          <w:szCs w:val="32"/>
        </w:rPr>
        <w:t>Reference</w:t>
      </w:r>
    </w:p>
    <w:p>
      <w:pPr>
        <w:pStyle w:val="29"/>
        <w:overflowPunct/>
        <w:autoSpaceDE/>
        <w:autoSpaceDN/>
        <w:adjustRightInd/>
        <w:spacing w:beforeLines="50" w:after="0"/>
        <w:jc w:val="left"/>
        <w:textAlignment w:val="auto"/>
        <w:rPr>
          <w:rFonts w:eastAsia="宋体"/>
          <w:b/>
          <w:bCs/>
          <w:sz w:val="20"/>
          <w:szCs w:val="20"/>
        </w:rPr>
      </w:pPr>
      <w:bookmarkStart w:id="3" w:name="_In-sequence_SDU_delivery"/>
      <w:bookmarkEnd w:id="3"/>
      <w:r>
        <w:rPr>
          <w:sz w:val="20"/>
          <w:szCs w:val="20"/>
        </w:rPr>
        <w:t>[1] RP-221819 R</w:t>
      </w:r>
      <w:bookmarkStart w:id="4" w:name="_GoBack"/>
      <w:bookmarkEnd w:id="4"/>
      <w:r>
        <w:rPr>
          <w:sz w:val="20"/>
          <w:szCs w:val="20"/>
        </w:rPr>
        <w:t>18 WID NR_NTN_enh_v08_clean</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820"/>
        <w:tab w:val="right" w:pos="9639"/>
      </w:tabs>
      <w:jc w:val="left"/>
    </w:pPr>
    <w:r>
      <w:tab/>
    </w:r>
    <w:r>
      <w:rPr>
        <w:rStyle w:val="50"/>
      </w:rPr>
      <w:fldChar w:fldCharType="begin"/>
    </w:r>
    <w:r>
      <w:rPr>
        <w:rStyle w:val="50"/>
      </w:rPr>
      <w:instrText xml:space="preserve"> PAGE </w:instrText>
    </w:r>
    <w:r>
      <w:rPr>
        <w:rStyle w:val="50"/>
      </w:rPr>
      <w:fldChar w:fldCharType="separate"/>
    </w:r>
    <w:r>
      <w:rPr>
        <w:rStyle w:val="50"/>
      </w:rPr>
      <w:t>4</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4</w:t>
    </w:r>
    <w:r>
      <w:rPr>
        <w:rStyle w:val="50"/>
      </w:rPr>
      <w:fldChar w:fldCharType="end"/>
    </w:r>
    <w:r>
      <w:rPr>
        <w:rStyle w:val="5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63B38F"/>
    <w:multiLevelType w:val="singleLevel"/>
    <w:tmpl w:val="C363B38F"/>
    <w:lvl w:ilvl="0" w:tentative="0">
      <w:start w:val="1"/>
      <w:numFmt w:val="bullet"/>
      <w:lvlText w:val=""/>
      <w:lvlJc w:val="left"/>
      <w:pPr>
        <w:ind w:left="420" w:hanging="420"/>
      </w:pPr>
      <w:rPr>
        <w:rFonts w:hint="default" w:ascii="Wingdings" w:hAnsi="Wingdings"/>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2">
    <w:nsid w:val="310B38FD"/>
    <w:multiLevelType w:val="multilevel"/>
    <w:tmpl w:val="310B38FD"/>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3"/>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43303F73"/>
    <w:multiLevelType w:val="multilevel"/>
    <w:tmpl w:val="43303F73"/>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7F52A81"/>
    <w:multiLevelType w:val="multilevel"/>
    <w:tmpl w:val="57F52A81"/>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E2D5559"/>
    <w:multiLevelType w:val="multilevel"/>
    <w:tmpl w:val="7E2D55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3"/>
  </w:num>
  <w:num w:numId="3">
    <w:abstractNumId w:val="9"/>
  </w:num>
  <w:num w:numId="4">
    <w:abstractNumId w:val="6"/>
  </w:num>
  <w:num w:numId="5">
    <w:abstractNumId w:val="2"/>
  </w:num>
  <w:num w:numId="6">
    <w:abstractNumId w:val="5"/>
  </w:num>
  <w:num w:numId="7">
    <w:abstractNumId w:val="7"/>
  </w:num>
  <w:num w:numId="8">
    <w:abstractNumId w:val="4"/>
  </w:num>
  <w:num w:numId="9">
    <w:abstractNumId w:val="8"/>
  </w:num>
  <w:num w:numId="10">
    <w:abstractNumId w:val="10"/>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B631E"/>
    <w:rsid w:val="016318F9"/>
    <w:rsid w:val="019A10AD"/>
    <w:rsid w:val="022F4B03"/>
    <w:rsid w:val="02744528"/>
    <w:rsid w:val="02CC0A1F"/>
    <w:rsid w:val="03A11802"/>
    <w:rsid w:val="03F47F88"/>
    <w:rsid w:val="048A5003"/>
    <w:rsid w:val="04B403C6"/>
    <w:rsid w:val="04BC080F"/>
    <w:rsid w:val="04F50E2F"/>
    <w:rsid w:val="05606A49"/>
    <w:rsid w:val="05983EBC"/>
    <w:rsid w:val="06261BBF"/>
    <w:rsid w:val="0654248D"/>
    <w:rsid w:val="06565EAE"/>
    <w:rsid w:val="078C1F33"/>
    <w:rsid w:val="07B959B1"/>
    <w:rsid w:val="07EF7893"/>
    <w:rsid w:val="083F0917"/>
    <w:rsid w:val="0841118C"/>
    <w:rsid w:val="08AF444E"/>
    <w:rsid w:val="09133D3D"/>
    <w:rsid w:val="0A1A51CE"/>
    <w:rsid w:val="0A9740DA"/>
    <w:rsid w:val="0ACC0F45"/>
    <w:rsid w:val="0B4A1814"/>
    <w:rsid w:val="0B510D2F"/>
    <w:rsid w:val="0BD60B5C"/>
    <w:rsid w:val="0CAE5B2E"/>
    <w:rsid w:val="0D524167"/>
    <w:rsid w:val="0D681ED9"/>
    <w:rsid w:val="0D6C179F"/>
    <w:rsid w:val="0DDB664A"/>
    <w:rsid w:val="0E891356"/>
    <w:rsid w:val="0E997EF0"/>
    <w:rsid w:val="0EC440FF"/>
    <w:rsid w:val="0FCC0A5A"/>
    <w:rsid w:val="0FE0018D"/>
    <w:rsid w:val="10221AC0"/>
    <w:rsid w:val="11043CD0"/>
    <w:rsid w:val="110F10D1"/>
    <w:rsid w:val="11B82D63"/>
    <w:rsid w:val="11C5063A"/>
    <w:rsid w:val="12B27083"/>
    <w:rsid w:val="12BA7EC6"/>
    <w:rsid w:val="13116F0E"/>
    <w:rsid w:val="13132FCE"/>
    <w:rsid w:val="134A0035"/>
    <w:rsid w:val="135C7F4F"/>
    <w:rsid w:val="141B1C76"/>
    <w:rsid w:val="14A20FFB"/>
    <w:rsid w:val="153214F9"/>
    <w:rsid w:val="153372CB"/>
    <w:rsid w:val="16563130"/>
    <w:rsid w:val="169343E9"/>
    <w:rsid w:val="16AA08E2"/>
    <w:rsid w:val="16F24CA6"/>
    <w:rsid w:val="177E36D0"/>
    <w:rsid w:val="180E362D"/>
    <w:rsid w:val="18B9619D"/>
    <w:rsid w:val="191242AE"/>
    <w:rsid w:val="19AC5C42"/>
    <w:rsid w:val="19BC1AC5"/>
    <w:rsid w:val="1A330485"/>
    <w:rsid w:val="1AEF5DBD"/>
    <w:rsid w:val="1B423649"/>
    <w:rsid w:val="1BA24967"/>
    <w:rsid w:val="1BD95F94"/>
    <w:rsid w:val="1BDA5141"/>
    <w:rsid w:val="1C3D1CD0"/>
    <w:rsid w:val="1C5E7298"/>
    <w:rsid w:val="1C851710"/>
    <w:rsid w:val="1DDD518B"/>
    <w:rsid w:val="1E3072B7"/>
    <w:rsid w:val="1E403C53"/>
    <w:rsid w:val="1EA20D4A"/>
    <w:rsid w:val="1EAA6DF5"/>
    <w:rsid w:val="1EFF6958"/>
    <w:rsid w:val="1F734328"/>
    <w:rsid w:val="1FA11974"/>
    <w:rsid w:val="20203DE8"/>
    <w:rsid w:val="2031215C"/>
    <w:rsid w:val="20955704"/>
    <w:rsid w:val="20DB7C51"/>
    <w:rsid w:val="20E9518E"/>
    <w:rsid w:val="211313D4"/>
    <w:rsid w:val="21F86645"/>
    <w:rsid w:val="234E7F45"/>
    <w:rsid w:val="245B6D34"/>
    <w:rsid w:val="24B5447A"/>
    <w:rsid w:val="24B82068"/>
    <w:rsid w:val="24E10292"/>
    <w:rsid w:val="25043CC9"/>
    <w:rsid w:val="27306E68"/>
    <w:rsid w:val="27606908"/>
    <w:rsid w:val="27E26E59"/>
    <w:rsid w:val="2809471B"/>
    <w:rsid w:val="28255BB3"/>
    <w:rsid w:val="285478B9"/>
    <w:rsid w:val="287D5E75"/>
    <w:rsid w:val="28AD0B61"/>
    <w:rsid w:val="29423CBE"/>
    <w:rsid w:val="29CD3FA9"/>
    <w:rsid w:val="2AC82235"/>
    <w:rsid w:val="2AF0613E"/>
    <w:rsid w:val="2B083F92"/>
    <w:rsid w:val="2B542A45"/>
    <w:rsid w:val="2BE54292"/>
    <w:rsid w:val="2CF51ED1"/>
    <w:rsid w:val="2CFA23BD"/>
    <w:rsid w:val="2D3B228A"/>
    <w:rsid w:val="2D5923F4"/>
    <w:rsid w:val="2DB6192E"/>
    <w:rsid w:val="2DF36570"/>
    <w:rsid w:val="2EB775B3"/>
    <w:rsid w:val="2EE85B84"/>
    <w:rsid w:val="2EF94A67"/>
    <w:rsid w:val="302E07AF"/>
    <w:rsid w:val="30946552"/>
    <w:rsid w:val="311B0263"/>
    <w:rsid w:val="319D3380"/>
    <w:rsid w:val="31AE180F"/>
    <w:rsid w:val="32A942B0"/>
    <w:rsid w:val="32F13120"/>
    <w:rsid w:val="333663A2"/>
    <w:rsid w:val="33E26367"/>
    <w:rsid w:val="33F614DE"/>
    <w:rsid w:val="34914DCA"/>
    <w:rsid w:val="34C6331F"/>
    <w:rsid w:val="34D95BB9"/>
    <w:rsid w:val="361C2353"/>
    <w:rsid w:val="3635547B"/>
    <w:rsid w:val="36746B61"/>
    <w:rsid w:val="36A9407C"/>
    <w:rsid w:val="36FA1D41"/>
    <w:rsid w:val="37C2178A"/>
    <w:rsid w:val="380411EC"/>
    <w:rsid w:val="3829480D"/>
    <w:rsid w:val="383529C2"/>
    <w:rsid w:val="383C5BD0"/>
    <w:rsid w:val="38536D3F"/>
    <w:rsid w:val="388727CC"/>
    <w:rsid w:val="39024B57"/>
    <w:rsid w:val="3A06167E"/>
    <w:rsid w:val="3A6F42D5"/>
    <w:rsid w:val="3A82293D"/>
    <w:rsid w:val="3A9E2AD9"/>
    <w:rsid w:val="3BC23F1A"/>
    <w:rsid w:val="3CD8469E"/>
    <w:rsid w:val="3D2E7413"/>
    <w:rsid w:val="3D966C01"/>
    <w:rsid w:val="3DA51E2F"/>
    <w:rsid w:val="3DB43891"/>
    <w:rsid w:val="40325295"/>
    <w:rsid w:val="40F82E28"/>
    <w:rsid w:val="41585AC3"/>
    <w:rsid w:val="41B34CCB"/>
    <w:rsid w:val="420610DF"/>
    <w:rsid w:val="429544E1"/>
    <w:rsid w:val="42CE6929"/>
    <w:rsid w:val="42F71CEC"/>
    <w:rsid w:val="443B107F"/>
    <w:rsid w:val="44B14540"/>
    <w:rsid w:val="44BA7E1E"/>
    <w:rsid w:val="44BE79C3"/>
    <w:rsid w:val="45CA31DA"/>
    <w:rsid w:val="45EC6821"/>
    <w:rsid w:val="45F303D0"/>
    <w:rsid w:val="464004CF"/>
    <w:rsid w:val="46B51FCF"/>
    <w:rsid w:val="46BA0199"/>
    <w:rsid w:val="47062A9A"/>
    <w:rsid w:val="47993F84"/>
    <w:rsid w:val="47BD666C"/>
    <w:rsid w:val="480A17DC"/>
    <w:rsid w:val="4A284A82"/>
    <w:rsid w:val="4A662E1D"/>
    <w:rsid w:val="4A7E32B4"/>
    <w:rsid w:val="4AFC533A"/>
    <w:rsid w:val="4B1367B9"/>
    <w:rsid w:val="4B316DE7"/>
    <w:rsid w:val="4C353BC7"/>
    <w:rsid w:val="4C5D54D6"/>
    <w:rsid w:val="4C814518"/>
    <w:rsid w:val="4C91315E"/>
    <w:rsid w:val="4CAD0872"/>
    <w:rsid w:val="4CCE50CA"/>
    <w:rsid w:val="4D3A24A4"/>
    <w:rsid w:val="4D594475"/>
    <w:rsid w:val="4DB06342"/>
    <w:rsid w:val="4DEC01C6"/>
    <w:rsid w:val="4DF158ED"/>
    <w:rsid w:val="4E4D0205"/>
    <w:rsid w:val="4EC83A06"/>
    <w:rsid w:val="4F2C3853"/>
    <w:rsid w:val="4F7F20AA"/>
    <w:rsid w:val="4F873909"/>
    <w:rsid w:val="4FF617D6"/>
    <w:rsid w:val="506B2DFC"/>
    <w:rsid w:val="50E64646"/>
    <w:rsid w:val="516A6684"/>
    <w:rsid w:val="518C6DB2"/>
    <w:rsid w:val="51E261D3"/>
    <w:rsid w:val="532C26FC"/>
    <w:rsid w:val="53322A76"/>
    <w:rsid w:val="53C54AA3"/>
    <w:rsid w:val="54A648D1"/>
    <w:rsid w:val="54E44ED6"/>
    <w:rsid w:val="55571991"/>
    <w:rsid w:val="566931AC"/>
    <w:rsid w:val="56F374FB"/>
    <w:rsid w:val="59620232"/>
    <w:rsid w:val="59A00F56"/>
    <w:rsid w:val="59B24039"/>
    <w:rsid w:val="5A31005C"/>
    <w:rsid w:val="5B8D1AC1"/>
    <w:rsid w:val="5BA3592C"/>
    <w:rsid w:val="5C610721"/>
    <w:rsid w:val="5C8B6FF1"/>
    <w:rsid w:val="5CFE4143"/>
    <w:rsid w:val="5E204AD7"/>
    <w:rsid w:val="5E6D4BC0"/>
    <w:rsid w:val="5F3E69CE"/>
    <w:rsid w:val="6009519E"/>
    <w:rsid w:val="60AD5F5F"/>
    <w:rsid w:val="60E30438"/>
    <w:rsid w:val="612D3C7B"/>
    <w:rsid w:val="61826F89"/>
    <w:rsid w:val="62947A1C"/>
    <w:rsid w:val="62CD6DE1"/>
    <w:rsid w:val="62E70A4E"/>
    <w:rsid w:val="62FD4A9D"/>
    <w:rsid w:val="632C6FC4"/>
    <w:rsid w:val="634B3FF6"/>
    <w:rsid w:val="64460ECC"/>
    <w:rsid w:val="644F5E22"/>
    <w:rsid w:val="64681DB1"/>
    <w:rsid w:val="64902A98"/>
    <w:rsid w:val="64D843A5"/>
    <w:rsid w:val="652B7ADD"/>
    <w:rsid w:val="663B46C9"/>
    <w:rsid w:val="663F30CF"/>
    <w:rsid w:val="67413BF6"/>
    <w:rsid w:val="6755359A"/>
    <w:rsid w:val="67A7418D"/>
    <w:rsid w:val="67D27C62"/>
    <w:rsid w:val="67DF6978"/>
    <w:rsid w:val="694E04D2"/>
    <w:rsid w:val="698044A5"/>
    <w:rsid w:val="6A510F7A"/>
    <w:rsid w:val="6AA67E64"/>
    <w:rsid w:val="6B0D712F"/>
    <w:rsid w:val="6B28575B"/>
    <w:rsid w:val="6BE4485D"/>
    <w:rsid w:val="6C3B431E"/>
    <w:rsid w:val="6C857DA8"/>
    <w:rsid w:val="6CC1587C"/>
    <w:rsid w:val="6D2B74AA"/>
    <w:rsid w:val="6D697BC3"/>
    <w:rsid w:val="6D7111BC"/>
    <w:rsid w:val="6DCA5CB9"/>
    <w:rsid w:val="6E280F38"/>
    <w:rsid w:val="6E8A21F7"/>
    <w:rsid w:val="6F2867BD"/>
    <w:rsid w:val="6F44559B"/>
    <w:rsid w:val="703A2630"/>
    <w:rsid w:val="709C594C"/>
    <w:rsid w:val="71D05F49"/>
    <w:rsid w:val="73265607"/>
    <w:rsid w:val="73F82EA2"/>
    <w:rsid w:val="7435596C"/>
    <w:rsid w:val="74722C9A"/>
    <w:rsid w:val="747E452E"/>
    <w:rsid w:val="74FA5A4A"/>
    <w:rsid w:val="755F161D"/>
    <w:rsid w:val="75884210"/>
    <w:rsid w:val="75BD4A84"/>
    <w:rsid w:val="75EA7003"/>
    <w:rsid w:val="760D56E2"/>
    <w:rsid w:val="76EE218C"/>
    <w:rsid w:val="772E0B03"/>
    <w:rsid w:val="778A542A"/>
    <w:rsid w:val="77C177F8"/>
    <w:rsid w:val="77EF5E51"/>
    <w:rsid w:val="79332F0B"/>
    <w:rsid w:val="79C11BD2"/>
    <w:rsid w:val="79E8078D"/>
    <w:rsid w:val="7A3422EE"/>
    <w:rsid w:val="7A4774F3"/>
    <w:rsid w:val="7AA678C6"/>
    <w:rsid w:val="7B113087"/>
    <w:rsid w:val="7B5441DD"/>
    <w:rsid w:val="7B9E2E7D"/>
    <w:rsid w:val="7BEA35A6"/>
    <w:rsid w:val="7C050B07"/>
    <w:rsid w:val="7C9E7A01"/>
    <w:rsid w:val="7D2E186E"/>
    <w:rsid w:val="7D8F4D8B"/>
    <w:rsid w:val="7DBA4407"/>
    <w:rsid w:val="7DD14D63"/>
    <w:rsid w:val="7E0773D0"/>
    <w:rsid w:val="7E5D66DD"/>
    <w:rsid w:val="7E734104"/>
    <w:rsid w:val="7EEE5FCC"/>
    <w:rsid w:val="7F2E279D"/>
    <w:rsid w:val="7F60044C"/>
    <w:rsid w:val="7F7054DF"/>
    <w:rsid w:val="7F880165"/>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1"/>
    <w:next w:val="5"/>
    <w:qFormat/>
    <w:uiPriority w:val="0"/>
    <w:pPr>
      <w:tabs>
        <w:tab w:val="left" w:pos="432"/>
      </w:tabs>
      <w:spacing w:before="120"/>
      <w:outlineLvl w:val="2"/>
    </w:pPr>
    <w:rPr>
      <w:sz w:val="28"/>
      <w:szCs w:val="28"/>
    </w:rPr>
  </w:style>
  <w:style w:type="paragraph" w:styleId="7">
    <w:name w:val="heading 4"/>
    <w:basedOn w:val="4"/>
    <w:next w:val="1"/>
    <w:qFormat/>
    <w:uiPriority w:val="0"/>
    <w:pPr>
      <w:outlineLvl w:val="3"/>
    </w:pPr>
    <w:rPr>
      <w:sz w:val="24"/>
      <w:szCs w:val="24"/>
    </w:rPr>
  </w:style>
  <w:style w:type="paragraph" w:styleId="8">
    <w:name w:val="heading 5"/>
    <w:basedOn w:val="7"/>
    <w:next w:val="1"/>
    <w:qFormat/>
    <w:uiPriority w:val="0"/>
    <w:pPr>
      <w:outlineLvl w:val="4"/>
    </w:pPr>
    <w:rPr>
      <w:sz w:val="22"/>
      <w:szCs w:val="22"/>
    </w:rPr>
  </w:style>
  <w:style w:type="paragraph" w:styleId="9">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10">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11">
    <w:name w:val="heading 8"/>
    <w:basedOn w:val="10"/>
    <w:next w:val="1"/>
    <w:qFormat/>
    <w:uiPriority w:val="0"/>
    <w:pPr>
      <w:numPr>
        <w:ilvl w:val="7"/>
      </w:numPr>
      <w:tabs>
        <w:tab w:val="clear" w:pos="1296"/>
      </w:tabs>
      <w:outlineLvl w:val="7"/>
    </w:pPr>
  </w:style>
  <w:style w:type="paragraph" w:styleId="12">
    <w:name w:val="heading 9"/>
    <w:basedOn w:val="11"/>
    <w:next w:val="1"/>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tabs>
        <w:tab w:val="left" w:pos="1701"/>
      </w:tabs>
      <w:spacing w:before="0"/>
      <w:ind w:left="851" w:hanging="851"/>
    </w:pPr>
    <w:rPr>
      <w:szCs w:val="20"/>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91"/>
    <w:qFormat/>
    <w:uiPriority w:val="0"/>
    <w:rPr>
      <w:rFonts w:eastAsia="Malgun Gothic"/>
    </w:rPr>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link w:val="113"/>
    <w:semiHidden/>
    <w:qFormat/>
    <w:uiPriority w:val="0"/>
  </w:style>
  <w:style w:type="paragraph" w:styleId="33">
    <w:name w:val="List Bullet 5"/>
    <w:basedOn w:val="25"/>
    <w:qFormat/>
    <w:uiPriority w:val="0"/>
    <w:pPr>
      <w:numPr>
        <w:numId w:val="6"/>
      </w:numPr>
      <w:tabs>
        <w:tab w:val="left" w:pos="1644"/>
        <w:tab w:val="clear" w:pos="1361"/>
      </w:tabs>
    </w:pPr>
  </w:style>
  <w:style w:type="paragraph" w:styleId="34">
    <w:name w:val="toc 8"/>
    <w:basedOn w:val="22"/>
    <w:next w:val="1"/>
    <w:semiHidden/>
    <w:qFormat/>
    <w:uiPriority w:val="0"/>
    <w:pPr>
      <w:spacing w:before="180"/>
      <w:ind w:left="2693" w:hanging="2693"/>
    </w:pPr>
    <w:rPr>
      <w:b w:val="0"/>
      <w:bCs/>
    </w:rPr>
  </w:style>
  <w:style w:type="paragraph" w:styleId="35">
    <w:name w:val="Balloon Text"/>
    <w:basedOn w:val="1"/>
    <w:semiHidden/>
    <w:qFormat/>
    <w:uiPriority w:val="0"/>
    <w:rPr>
      <w:rFonts w:ascii="Tahoma" w:hAnsi="Tahoma" w:cs="Tahoma"/>
      <w:sz w:val="16"/>
      <w:szCs w:val="16"/>
    </w:rPr>
  </w:style>
  <w:style w:type="paragraph" w:styleId="36">
    <w:name w:val="footer"/>
    <w:basedOn w:val="37"/>
    <w:semiHidden/>
    <w:qFormat/>
    <w:uiPriority w:val="0"/>
    <w:pPr>
      <w:jc w:val="center"/>
    </w:pPr>
    <w:rPr>
      <w:i/>
      <w:iCs/>
    </w:rPr>
  </w:style>
  <w:style w:type="paragraph" w:styleId="37">
    <w:name w:val="header"/>
    <w:basedOn w:val="1"/>
    <w:link w:val="99"/>
    <w:qFormat/>
    <w:uiPriority w:val="0"/>
    <w:pPr>
      <w:widowControl w:val="0"/>
    </w:pPr>
    <w:rPr>
      <w:rFonts w:eastAsia="MS Mincho"/>
      <w:b/>
      <w:sz w:val="24"/>
      <w:szCs w:val="24"/>
    </w:rPr>
  </w:style>
  <w:style w:type="paragraph" w:styleId="38">
    <w:name w:val="footnote text"/>
    <w:basedOn w:val="1"/>
    <w:semiHidden/>
    <w:qFormat/>
    <w:uiPriority w:val="0"/>
    <w:pPr>
      <w:keepLines/>
      <w:spacing w:after="0"/>
      <w:ind w:left="454" w:hanging="454"/>
    </w:pPr>
    <w:rPr>
      <w:sz w:val="16"/>
      <w:szCs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able of figures"/>
    <w:basedOn w:val="1"/>
    <w:next w:val="1"/>
    <w:qFormat/>
    <w:uiPriority w:val="99"/>
    <w:pPr>
      <w:ind w:left="1418" w:hanging="1418"/>
      <w:jc w:val="left"/>
    </w:pPr>
    <w:rPr>
      <w:b/>
    </w:rPr>
  </w:style>
  <w:style w:type="paragraph" w:styleId="42">
    <w:name w:val="toc 9"/>
    <w:basedOn w:val="34"/>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2"/>
    <w:next w:val="32"/>
    <w:semiHidden/>
    <w:qFormat/>
    <w:uiPriority w:val="0"/>
    <w:rPr>
      <w:b/>
      <w:bCs/>
    </w:rPr>
  </w:style>
  <w:style w:type="table" w:styleId="48">
    <w:name w:val="Table Grid"/>
    <w:basedOn w:val="4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0">
    <w:name w:val="page number"/>
    <w:basedOn w:val="49"/>
    <w:semiHidden/>
    <w:qFormat/>
    <w:uiPriority w:val="0"/>
  </w:style>
  <w:style w:type="character" w:styleId="51">
    <w:name w:val="FollowedHyperlink"/>
    <w:semiHidden/>
    <w:qFormat/>
    <w:uiPriority w:val="0"/>
    <w:rPr>
      <w:color w:val="FF000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bCs/>
      <w:position w:val="6"/>
      <w:sz w:val="16"/>
      <w:szCs w:val="16"/>
    </w:rPr>
  </w:style>
  <w:style w:type="paragraph" w:customStyle="1" w:styleId="55">
    <w:name w:val="Figure"/>
    <w:basedOn w:val="1"/>
    <w:next w:val="30"/>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5"/>
    <w:link w:val="101"/>
    <w:qFormat/>
    <w:uiPriority w:val="0"/>
    <w:pPr>
      <w:spacing w:after="180"/>
      <w:jc w:val="left"/>
    </w:pPr>
    <w:rPr>
      <w:lang w:eastAsia="en-US"/>
    </w:rPr>
  </w:style>
  <w:style w:type="paragraph" w:customStyle="1" w:styleId="61">
    <w:name w:val="B2"/>
    <w:basedOn w:val="14"/>
    <w:qFormat/>
    <w:uiPriority w:val="0"/>
    <w:pPr>
      <w:spacing w:after="180"/>
      <w:jc w:val="left"/>
    </w:pPr>
    <w:rPr>
      <w:lang w:eastAsia="en-US"/>
    </w:rPr>
  </w:style>
  <w:style w:type="paragraph" w:customStyle="1" w:styleId="62">
    <w:name w:val="B3"/>
    <w:basedOn w:val="13"/>
    <w:qFormat/>
    <w:uiPriority w:val="0"/>
    <w:pPr>
      <w:spacing w:after="180"/>
      <w:jc w:val="left"/>
    </w:pPr>
    <w:rPr>
      <w:lang w:eastAsia="en-US"/>
    </w:rPr>
  </w:style>
  <w:style w:type="paragraph" w:customStyle="1" w:styleId="63">
    <w:name w:val="B4"/>
    <w:basedOn w:val="40"/>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9"/>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9"/>
    <w:qFormat/>
    <w:uiPriority w:val="0"/>
    <w:rPr>
      <w:rFonts w:ascii="Arial" w:hAnsi="Arial"/>
      <w:lang w:eastAsia="zh-CN"/>
    </w:rPr>
  </w:style>
  <w:style w:type="character" w:customStyle="1" w:styleId="92">
    <w:name w:val="ZGSM"/>
    <w:qFormat/>
    <w:uiPriority w:val="0"/>
  </w:style>
  <w:style w:type="character" w:customStyle="1" w:styleId="93">
    <w:name w:val="Doc-text2 Char"/>
    <w:link w:val="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7"/>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2"/>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e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2</TotalTime>
  <ScaleCrop>false</ScaleCrop>
  <LinksUpToDate>false</LinksUpToDate>
  <CharactersWithSpaces>7620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2022-08-10T06:37:12Z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2052-11.8.2.10912</vt:lpwstr>
  </property>
  <property fmtid="{D5CDD505-2E9C-101B-9397-08002B2CF9AE}" pid="17" name="ICV">
    <vt:lpwstr>191E50D81FA34C22B4443FD9F1E4D7A9</vt:lpwstr>
  </property>
</Properties>
</file>